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7" w:beforeLines="50" w:after="157" w:afterLines="50" w:line="360" w:lineRule="auto"/>
        <w:jc w:val="left"/>
        <w:rPr>
          <w:rFonts w:hint="eastAsia" w:ascii="宋体" w:hAnsi="宋体" w:eastAsia="宋体" w:cs="宋体"/>
          <w:b/>
          <w:bCs/>
          <w:color w:val="000000"/>
          <w:sz w:val="30"/>
          <w:szCs w:val="30"/>
          <w:lang w:val="en-US" w:eastAsia="zh-CN"/>
        </w:rPr>
      </w:pPr>
      <w:r>
        <w:rPr>
          <w:rFonts w:hint="eastAsia" w:ascii="宋体" w:hAnsi="宋体" w:eastAsia="宋体" w:cs="宋体"/>
          <w:b/>
          <w:bCs/>
          <w:color w:val="000000"/>
          <w:sz w:val="30"/>
          <w:szCs w:val="30"/>
          <w:lang w:eastAsia="zh-CN"/>
        </w:rPr>
        <w:t>附件一</w:t>
      </w:r>
      <w:r>
        <w:rPr>
          <w:rFonts w:hint="eastAsia" w:ascii="宋体" w:hAnsi="宋体" w:eastAsia="宋体" w:cs="宋体"/>
          <w:b/>
          <w:bCs/>
          <w:color w:val="000000"/>
          <w:sz w:val="30"/>
          <w:szCs w:val="30"/>
          <w:lang w:val="en-US" w:eastAsia="zh-CN"/>
        </w:rPr>
        <w:t xml:space="preserve">                 </w:t>
      </w:r>
    </w:p>
    <w:p>
      <w:pPr>
        <w:spacing w:before="157" w:beforeLines="50" w:after="157" w:afterLines="50" w:line="360" w:lineRule="auto"/>
        <w:jc w:val="center"/>
        <w:rPr>
          <w:rFonts w:hint="eastAsia" w:ascii="宋体" w:hAnsi="宋体" w:eastAsia="宋体" w:cs="宋体"/>
          <w:b/>
          <w:bCs/>
          <w:color w:val="000000"/>
          <w:sz w:val="28"/>
          <w:szCs w:val="28"/>
        </w:rPr>
      </w:pPr>
      <w:r>
        <w:rPr>
          <w:rFonts w:hint="eastAsia" w:ascii="宋体" w:hAnsi="宋体" w:eastAsia="宋体" w:cs="宋体"/>
          <w:b/>
          <w:bCs/>
          <w:color w:val="000000"/>
          <w:sz w:val="30"/>
          <w:szCs w:val="30"/>
          <w:lang w:val="en-US" w:eastAsia="zh-CN"/>
        </w:rPr>
        <w:t>《</w:t>
      </w:r>
      <w:r>
        <w:rPr>
          <w:rFonts w:hint="eastAsia" w:ascii="等线" w:hAnsi="等线" w:eastAsia="等线" w:cs="等线"/>
          <w:b/>
          <w:i w:val="0"/>
          <w:color w:val="000000"/>
          <w:kern w:val="0"/>
          <w:sz w:val="30"/>
          <w:szCs w:val="30"/>
          <w:u w:val="none"/>
          <w:lang w:val="en-US" w:eastAsia="zh-CN" w:bidi="ar"/>
        </w:rPr>
        <w:t>技术参数表</w:t>
      </w:r>
      <w:r>
        <w:rPr>
          <w:rFonts w:hint="eastAsia" w:ascii="宋体" w:hAnsi="宋体" w:eastAsia="宋体" w:cs="宋体"/>
          <w:b/>
          <w:bCs/>
          <w:color w:val="000000"/>
          <w:sz w:val="30"/>
          <w:szCs w:val="30"/>
          <w:lang w:val="en-US" w:eastAsia="zh-CN"/>
        </w:rPr>
        <w:t>》</w:t>
      </w:r>
    </w:p>
    <w:p>
      <w:pPr>
        <w:pStyle w:val="15"/>
        <w:spacing w:before="0" w:beforeAutospacing="0" w:after="0" w:afterAutospacing="0" w:line="240" w:lineRule="auto"/>
        <w:ind w:right="0" w:rightChars="0"/>
        <w:jc w:val="center"/>
        <w:outlineLvl w:val="0"/>
        <w:rPr>
          <w:rFonts w:hint="default" w:ascii="宋体" w:hAnsi="宋体" w:eastAsia="宋体" w:cs="宋体"/>
          <w:b/>
          <w:bCs/>
          <w:color w:val="000000"/>
          <w:sz w:val="24"/>
          <w:szCs w:val="24"/>
          <w:lang w:val="en-US" w:eastAsia="zh-CN"/>
        </w:rPr>
      </w:pPr>
      <w:r>
        <w:rPr>
          <w:rFonts w:hint="eastAsia" w:eastAsia="宋体" w:cs="宋体"/>
          <w:b/>
          <w:bCs/>
          <w:color w:val="000000"/>
          <w:sz w:val="24"/>
          <w:szCs w:val="24"/>
          <w:lang w:val="en-US" w:eastAsia="zh-CN"/>
        </w:rPr>
        <w:t>安徽新华学院13-15#宿舍楼（1包）、安徽医科大学临床医学院11#宿舍楼（2包）</w:t>
      </w:r>
    </w:p>
    <w:tbl>
      <w:tblPr>
        <w:tblStyle w:val="12"/>
        <w:tblW w:w="10772" w:type="dxa"/>
        <w:jc w:val="center"/>
        <w:tblLayout w:type="fixed"/>
        <w:tblCellMar>
          <w:top w:w="0" w:type="dxa"/>
          <w:left w:w="108" w:type="dxa"/>
          <w:bottom w:w="0" w:type="dxa"/>
          <w:right w:w="108" w:type="dxa"/>
        </w:tblCellMar>
      </w:tblPr>
      <w:tblGrid>
        <w:gridCol w:w="533"/>
        <w:gridCol w:w="1210"/>
        <w:gridCol w:w="8115"/>
        <w:gridCol w:w="914"/>
      </w:tblGrid>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eastAsia="zh-CN"/>
              </w:rPr>
              <w:t>序号</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eastAsia="zh-CN"/>
              </w:rPr>
              <w:t>名称</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eastAsia="zh-CN"/>
              </w:rPr>
              <w:t>招标参数</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eastAsia="zh-CN"/>
              </w:rPr>
              <w:t>投标</w:t>
            </w:r>
          </w:p>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1"/>
                <w:szCs w:val="21"/>
                <w:lang w:eastAsia="zh-CN"/>
              </w:rPr>
            </w:pPr>
            <w:r>
              <w:rPr>
                <w:rFonts w:hint="eastAsia" w:ascii="宋体" w:hAnsi="宋体" w:eastAsia="宋体" w:cs="宋体"/>
                <w:b/>
                <w:bCs/>
                <w:color w:val="000000"/>
                <w:sz w:val="21"/>
                <w:szCs w:val="21"/>
                <w:lang w:eastAsia="zh-CN"/>
              </w:rPr>
              <w:t>参数</w:t>
            </w: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整体</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单人位床：2000*9</w:t>
            </w:r>
            <w:r>
              <w:rPr>
                <w:rFonts w:hint="eastAsia" w:ascii="宋体" w:hAnsi="宋体" w:cs="宋体"/>
                <w:color w:val="000000"/>
                <w:kern w:val="0"/>
                <w:sz w:val="21"/>
                <w:szCs w:val="21"/>
                <w:lang w:val="en-US" w:eastAsia="zh-CN"/>
              </w:rPr>
              <w:t>0</w:t>
            </w:r>
            <w:r>
              <w:rPr>
                <w:rFonts w:hint="eastAsia" w:ascii="宋体" w:hAnsi="宋体" w:eastAsia="宋体" w:cs="宋体"/>
                <w:color w:val="000000"/>
                <w:kern w:val="0"/>
                <w:sz w:val="21"/>
                <w:szCs w:val="21"/>
              </w:rPr>
              <w:t>0*21</w:t>
            </w:r>
            <w:r>
              <w:rPr>
                <w:rFonts w:hint="eastAsia" w:ascii="宋体" w:hAnsi="宋体" w:cs="宋体"/>
                <w:color w:val="000000"/>
                <w:kern w:val="0"/>
                <w:sz w:val="21"/>
                <w:szCs w:val="21"/>
                <w:lang w:val="en-US" w:eastAsia="zh-CN"/>
              </w:rPr>
              <w:t>45</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楼梯：</w:t>
            </w:r>
            <w:r>
              <w:rPr>
                <w:rFonts w:hint="eastAsia" w:ascii="宋体" w:hAnsi="宋体" w:cs="宋体"/>
                <w:color w:val="000000"/>
                <w:kern w:val="0"/>
                <w:sz w:val="21"/>
                <w:szCs w:val="21"/>
                <w:lang w:val="en-US" w:eastAsia="zh-CN"/>
              </w:rPr>
              <w:t>内</w:t>
            </w:r>
            <w:r>
              <w:rPr>
                <w:rFonts w:hint="eastAsia" w:ascii="宋体" w:hAnsi="宋体" w:eastAsia="宋体" w:cs="宋体"/>
                <w:color w:val="000000"/>
                <w:kern w:val="0"/>
                <w:sz w:val="21"/>
                <w:szCs w:val="21"/>
              </w:rPr>
              <w:t>宽度580mm，根据现场尺寸微调</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床下学习空间净高度：1700mm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床头、护拦高度：3</w:t>
            </w:r>
            <w:r>
              <w:rPr>
                <w:rFonts w:hint="eastAsia" w:ascii="宋体" w:hAnsi="宋体" w:cs="宋体"/>
                <w:color w:val="000000"/>
                <w:kern w:val="0"/>
                <w:sz w:val="21"/>
                <w:szCs w:val="21"/>
                <w:lang w:val="en-US" w:eastAsia="zh-CN"/>
              </w:rPr>
              <w:t>8</w:t>
            </w:r>
            <w:r>
              <w:rPr>
                <w:rFonts w:hint="eastAsia" w:ascii="宋体" w:hAnsi="宋体" w:eastAsia="宋体" w:cs="宋体"/>
                <w:color w:val="000000"/>
                <w:kern w:val="0"/>
                <w:sz w:val="21"/>
                <w:szCs w:val="21"/>
              </w:rPr>
              <w:t>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r>
              <w:rPr>
                <w:rFonts w:hint="eastAsia" w:ascii="宋体" w:hAnsi="宋体" w:cs="宋体"/>
                <w:color w:val="000000"/>
                <w:kern w:val="0"/>
                <w:sz w:val="21"/>
                <w:szCs w:val="21"/>
                <w:lang w:val="en-US" w:eastAsia="zh-CN"/>
              </w:rPr>
              <w:t>保证钢架的稳定和牢固</w:t>
            </w:r>
            <w:r>
              <w:rPr>
                <w:rFonts w:hint="eastAsia" w:ascii="宋体" w:hAnsi="宋体" w:cs="宋体"/>
                <w:color w:val="000000"/>
                <w:kern w:val="0"/>
                <w:sz w:val="21"/>
                <w:szCs w:val="21"/>
                <w:lang w:eastAsia="zh-CN"/>
              </w:rPr>
              <w:t>所有</w:t>
            </w:r>
            <w:r>
              <w:rPr>
                <w:rFonts w:hint="eastAsia" w:ascii="宋体" w:hAnsi="宋体" w:cs="宋体"/>
                <w:color w:val="000000"/>
                <w:kern w:val="0"/>
                <w:sz w:val="21"/>
                <w:szCs w:val="21"/>
                <w:lang w:val="en-US" w:eastAsia="zh-CN"/>
              </w:rPr>
              <w:t>固定点的螺丝采用</w:t>
            </w:r>
            <w:r>
              <w:rPr>
                <w:rFonts w:hint="eastAsia" w:ascii="宋体" w:hAnsi="宋体" w:cs="宋体"/>
                <w:color w:val="000000"/>
                <w:kern w:val="0"/>
                <w:sz w:val="21"/>
                <w:szCs w:val="21"/>
                <w:lang w:eastAsia="zh-CN"/>
              </w:rPr>
              <w:t>子母螺丝的螺丝为内六角螺丝，内六角螺丝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床体及柜体所有板材均采用18mm厚环保型实木颗粒板，三聚氰胺浸渍胶膜纸双饰面。甲醛释放量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标准（包含床体、衣柜、书架、储物柜的所有板材）。</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板材封边</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所有板材四周可见面及不可见面均采用1.5MM优质塑料封边条，全自动封边机处理，封边条与板材颜色一致，边缘处理细腻整齐，无鼓包、掉角、变形现象，甲醛释放量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床体结构</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采用钢木框体结构，主受力为钢</w:t>
            </w:r>
            <w:r>
              <w:rPr>
                <w:rFonts w:hint="eastAsia" w:ascii="宋体" w:hAnsi="宋体" w:cs="宋体"/>
                <w:color w:val="000000"/>
                <w:kern w:val="0"/>
                <w:sz w:val="21"/>
                <w:szCs w:val="21"/>
                <w:lang w:eastAsia="zh-CN"/>
              </w:rPr>
              <w:t>铁</w:t>
            </w:r>
            <w:r>
              <w:rPr>
                <w:rFonts w:hint="eastAsia" w:ascii="宋体" w:hAnsi="宋体" w:eastAsia="宋体" w:cs="宋体"/>
                <w:color w:val="000000"/>
                <w:kern w:val="0"/>
                <w:sz w:val="21"/>
                <w:szCs w:val="21"/>
              </w:rPr>
              <w:t>架结构。</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床体主受力立柱</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采用“</w:t>
            </w:r>
            <w:r>
              <w:rPr>
                <w:rFonts w:hint="eastAsia" w:ascii="宋体" w:hAnsi="宋体" w:cs="宋体"/>
                <w:sz w:val="21"/>
                <w:szCs w:val="21"/>
                <w:lang w:val="en-US" w:eastAsia="zh-CN"/>
              </w:rPr>
              <w:t>L</w:t>
            </w:r>
            <w:r>
              <w:rPr>
                <w:rFonts w:hint="eastAsia" w:ascii="宋体" w:hAnsi="宋体" w:eastAsia="宋体" w:cs="宋体"/>
                <w:sz w:val="21"/>
                <w:szCs w:val="21"/>
                <w:lang w:val="en-US" w:eastAsia="zh-CN"/>
              </w:rPr>
              <w:t>”型异型钢管：85mm×50mm×20mm，管材壁厚≥1.2mm，床立柱人体接触面为圆弧过渡设计，碰撞时使使用者更加安全，管材经轧压线辊压成型，外观详见如下图所示；</w:t>
            </w:r>
            <w:r>
              <w:rPr>
                <w:rFonts w:hint="eastAsia" w:ascii="宋体" w:hAnsi="宋体" w:cs="宋体"/>
                <w:color w:val="000000"/>
                <w:kern w:val="0"/>
                <w:sz w:val="21"/>
                <w:szCs w:val="21"/>
                <w:lang w:eastAsia="zh-CN"/>
              </w:rPr>
              <w:t>柜体与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w:t>
            </w:r>
            <w:r>
              <w:rPr>
                <w:rFonts w:hint="eastAsia" w:ascii="宋体" w:hAnsi="宋体" w:eastAsia="宋体" w:cs="宋体"/>
                <w:color w:val="000000"/>
                <w:kern w:val="0"/>
                <w:sz w:val="21"/>
                <w:szCs w:val="21"/>
              </w:rPr>
              <w:t>床架</w:t>
            </w:r>
            <w:r>
              <w:rPr>
                <w:rFonts w:hint="eastAsia" w:ascii="宋体" w:hAnsi="宋体" w:cs="宋体"/>
                <w:color w:val="000000"/>
                <w:kern w:val="0"/>
                <w:sz w:val="21"/>
                <w:szCs w:val="21"/>
                <w:lang w:eastAsia="zh-CN"/>
              </w:rPr>
              <w:t>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连接方式</w:t>
            </w:r>
            <w:r>
              <w:rPr>
                <w:rFonts w:hint="eastAsia" w:ascii="宋体" w:hAnsi="宋体" w:cs="宋体"/>
                <w:color w:val="000000"/>
                <w:kern w:val="0"/>
                <w:sz w:val="21"/>
                <w:szCs w:val="21"/>
                <w:lang w:val="en-US" w:eastAsia="zh-CN"/>
              </w:rPr>
              <w:t>为</w:t>
            </w:r>
            <w:r>
              <w:rPr>
                <w:rFonts w:hint="eastAsia" w:ascii="宋体" w:hAnsi="宋体" w:cs="宋体"/>
                <w:color w:val="000000"/>
                <w:kern w:val="0"/>
                <w:sz w:val="21"/>
                <w:szCs w:val="21"/>
                <w:lang w:eastAsia="zh-CN"/>
              </w:rPr>
              <w:t>子母螺丝固定</w:t>
            </w:r>
            <w:r>
              <w:rPr>
                <w:rFonts w:hint="eastAsia" w:ascii="宋体" w:hAnsi="宋体" w:cs="宋体"/>
                <w:color w:val="000000"/>
                <w:kern w:val="0"/>
                <w:sz w:val="21"/>
                <w:szCs w:val="21"/>
                <w:lang w:val="en-US" w:eastAsia="zh-CN"/>
              </w:rPr>
              <w:t>,保证钢架与柜体更稳定更牢固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b/>
                <w:bCs/>
                <w:sz w:val="21"/>
                <w:szCs w:val="21"/>
                <w:u w:val="single"/>
                <w:lang w:val="en-US" w:eastAsia="zh-CN"/>
              </w:rPr>
              <w:t>床</w:t>
            </w:r>
            <w:r>
              <w:rPr>
                <w:rFonts w:hint="eastAsia" w:ascii="宋体" w:hAnsi="宋体" w:eastAsia="宋体" w:cs="宋体"/>
                <w:b/>
                <w:bCs/>
                <w:color w:val="000000"/>
                <w:kern w:val="0"/>
                <w:sz w:val="21"/>
                <w:szCs w:val="21"/>
                <w:u w:val="single"/>
              </w:rPr>
              <w:t>立柱</w:t>
            </w:r>
            <w:r>
              <w:rPr>
                <w:rFonts w:hint="eastAsia" w:ascii="宋体" w:hAnsi="宋体" w:cs="宋体"/>
                <w:b/>
                <w:bCs/>
                <w:color w:val="000000"/>
                <w:kern w:val="0"/>
                <w:sz w:val="21"/>
                <w:szCs w:val="21"/>
                <w:u w:val="single"/>
                <w:lang w:eastAsia="zh-CN"/>
              </w:rPr>
              <w:t>上的螺母为专用钢制件拉母如图</w:t>
            </w:r>
            <w:r>
              <w:rPr>
                <w:rFonts w:hint="eastAsia" w:ascii="宋体" w:hAnsi="宋体" w:eastAsia="宋体" w:cs="宋体"/>
                <w:sz w:val="21"/>
                <w:szCs w:val="21"/>
                <w:lang w:val="en-US" w:eastAsia="zh-CN"/>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color w:val="000000"/>
                <w:sz w:val="21"/>
                <w:szCs w:val="21"/>
                <w:lang w:val="en-US" w:eastAsia="zh-CN"/>
              </w:rPr>
            </w:pPr>
            <w:r>
              <w:rPr>
                <w:rFonts w:hint="eastAsia" w:ascii="宋体" w:hAnsi="宋体" w:eastAsia="宋体" w:cs="宋体"/>
                <w:sz w:val="24"/>
                <w:szCs w:val="24"/>
              </w:rPr>
              <w:drawing>
                <wp:inline distT="0" distB="0" distL="114300" distR="114300">
                  <wp:extent cx="1224280" cy="749935"/>
                  <wp:effectExtent l="0" t="0" r="13970" b="1206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1224280" cy="749935"/>
                          </a:xfrm>
                          <a:prstGeom prst="rect">
                            <a:avLst/>
                          </a:prstGeom>
                          <a:noFill/>
                          <a:ln>
                            <a:noFill/>
                          </a:ln>
                        </pic:spPr>
                      </pic:pic>
                    </a:graphicData>
                  </a:graphic>
                </wp:inline>
              </w:drawing>
            </w:r>
            <w:r>
              <w:rPr>
                <w:rFonts w:hint="eastAsia" w:ascii="宋体" w:hAnsi="宋体" w:eastAsia="宋体" w:cs="宋体"/>
                <w:sz w:val="24"/>
                <w:szCs w:val="24"/>
                <w:lang w:val="en-US" w:eastAsia="zh-CN"/>
              </w:rPr>
              <w:t xml:space="preserve">  </w:t>
            </w:r>
            <w:r>
              <w:rPr>
                <w:rFonts w:hint="eastAsia" w:eastAsia="宋体"/>
                <w:lang w:eastAsia="zh-CN"/>
              </w:rPr>
              <w:drawing>
                <wp:inline distT="0" distB="0" distL="114300" distR="114300">
                  <wp:extent cx="1060450" cy="862330"/>
                  <wp:effectExtent l="0" t="0" r="6350" b="13970"/>
                  <wp:docPr id="6" name="图片 2" descr="9ac9cb4a1477c2df0c64f7cee580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9ac9cb4a1477c2df0c64f7cee58008f"/>
                          <pic:cNvPicPr>
                            <a:picLocks noChangeAspect="1"/>
                          </pic:cNvPicPr>
                        </pic:nvPicPr>
                        <pic:blipFill>
                          <a:blip r:embed="rId7"/>
                          <a:srcRect t="32043" r="3412" b="23779"/>
                          <a:stretch>
                            <a:fillRect/>
                          </a:stretch>
                        </pic:blipFill>
                        <pic:spPr>
                          <a:xfrm>
                            <a:off x="0" y="0"/>
                            <a:ext cx="1060450" cy="862330"/>
                          </a:xfrm>
                          <a:prstGeom prst="rect">
                            <a:avLst/>
                          </a:prstGeom>
                          <a:noFill/>
                          <a:ln>
                            <a:noFill/>
                          </a:ln>
                        </pic:spPr>
                      </pic:pic>
                    </a:graphicData>
                  </a:graphic>
                </wp:inline>
              </w:drawing>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sz w:val="24"/>
                <w:szCs w:val="24"/>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床架</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结构：床板与床架金属框固定。床架金属框与立柱的连接方式为穿透床架金属管与立柱后紧固，此连接结构更牢固、更安全，无异响</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材质：床架四周采用60*20*1.2mm钢管+2条30*20*1.2mm钢管整体焊接成型。</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床板</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材质：18mm厚环保型实木颗粒板，三聚氰胺浸渍胶膜纸双饰面。甲醛释放量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透气孔：床板上配有4个透气孔，透气孔装饰盖采用PP材质，</w:t>
            </w:r>
            <w:r>
              <w:rPr>
                <w:rFonts w:hint="eastAsia" w:ascii="宋体" w:hAnsi="宋体" w:eastAsia="宋体" w:cs="宋体"/>
                <w:b/>
                <w:bCs/>
                <w:color w:val="000000"/>
                <w:kern w:val="0"/>
                <w:sz w:val="21"/>
                <w:szCs w:val="21"/>
                <w:u w:val="single"/>
              </w:rPr>
              <w:t>装饰盖为子母扣结构，无须螺丝坚固，防止螺丝头刮伤。</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床头、床尾</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kern w:val="0"/>
                <w:sz w:val="21"/>
                <w:szCs w:val="21"/>
                <w:lang w:val="en-US" w:eastAsia="zh-CN"/>
              </w:rPr>
            </w:pPr>
            <w:r>
              <w:rPr>
                <w:rFonts w:hint="eastAsia" w:ascii="宋体" w:hAnsi="宋体" w:eastAsia="宋体" w:cs="宋体"/>
                <w:color w:val="000000"/>
                <w:kern w:val="0"/>
                <w:sz w:val="21"/>
                <w:szCs w:val="21"/>
              </w:rPr>
              <w:t>结构：采用金属框体结构，主受力金属立柱、板材、顶盖管</w:t>
            </w:r>
            <w:r>
              <w:rPr>
                <w:rFonts w:hint="eastAsia" w:ascii="宋体" w:hAnsi="宋体" w:eastAsia="宋体" w:cs="宋体"/>
                <w:color w:val="000000"/>
                <w:kern w:val="0"/>
                <w:sz w:val="21"/>
                <w:szCs w:val="21"/>
                <w:lang w:eastAsia="zh-CN"/>
              </w:rPr>
              <w:t>、立柱上口采用</w:t>
            </w:r>
            <w:r>
              <w:rPr>
                <w:rFonts w:hint="eastAsia" w:ascii="宋体" w:hAnsi="宋体" w:eastAsia="宋体" w:cs="宋体"/>
                <w:kern w:val="0"/>
                <w:sz w:val="21"/>
                <w:szCs w:val="21"/>
              </w:rPr>
              <w:t>PP塑料一级新料一体</w:t>
            </w:r>
            <w:r>
              <w:rPr>
                <w:rFonts w:hint="eastAsia" w:ascii="宋体" w:hAnsi="宋体" w:eastAsia="宋体" w:cs="宋体"/>
                <w:kern w:val="0"/>
                <w:sz w:val="21"/>
                <w:szCs w:val="21"/>
                <w:lang w:eastAsia="zh-CN"/>
              </w:rPr>
              <w:t>注塑</w:t>
            </w:r>
            <w:r>
              <w:rPr>
                <w:rFonts w:hint="eastAsia" w:ascii="宋体" w:hAnsi="宋体" w:cs="宋体"/>
                <w:kern w:val="0"/>
                <w:sz w:val="21"/>
                <w:szCs w:val="21"/>
                <w:lang w:val="en-US" w:eastAsia="zh-CN"/>
              </w:rPr>
              <w:t>成型。</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主受力立柱：采用8</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0*1.2mmL型封闭式异型钢管</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顶盖管：采用</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0*30*1.2mm</w:t>
            </w:r>
            <w:r>
              <w:rPr>
                <w:rFonts w:hint="eastAsia" w:ascii="宋体" w:hAnsi="宋体" w:eastAsia="宋体" w:cs="宋体"/>
                <w:color w:val="000000"/>
                <w:kern w:val="0"/>
                <w:sz w:val="21"/>
                <w:szCs w:val="21"/>
                <w:lang w:eastAsia="zh-CN"/>
              </w:rPr>
              <w:t>矩形管；</w:t>
            </w: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封边：1.5MM优质塑料封边条，全自动封边机处理，封边条与板材颜色一致，边缘处理细腻整齐，无鼓包、掉角、变形现象，甲醛释放量&lt;0.124mg/M³(气候箱法，国家新标准)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床头、床尾</w:t>
            </w:r>
            <w:r>
              <w:rPr>
                <w:rFonts w:hint="eastAsia" w:ascii="宋体" w:hAnsi="宋体" w:cs="宋体"/>
                <w:color w:val="000000"/>
                <w:kern w:val="0"/>
                <w:sz w:val="21"/>
                <w:szCs w:val="21"/>
                <w:lang w:eastAsia="zh-CN"/>
              </w:rPr>
              <w:t>拉杆与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,以保证钢架的稳定和牢固，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color w:val="000000"/>
                <w:kern w:val="0"/>
                <w:sz w:val="21"/>
                <w:szCs w:val="21"/>
                <w:lang w:val="en-US" w:eastAsia="zh-CN"/>
              </w:rPr>
              <w:t>。</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9</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前护拦</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结构：采用满封式金属框体结构护拦，两边不留间隙，安全性更高，私密性更强。护拦与床头、床尾连接固定；尺寸：高度为380mm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标准护拦顶盖管：采用</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0*30*1.2mm</w:t>
            </w:r>
            <w:r>
              <w:rPr>
                <w:rFonts w:hint="eastAsia" w:ascii="宋体" w:hAnsi="宋体" w:eastAsia="宋体" w:cs="宋体"/>
                <w:color w:val="000000"/>
                <w:kern w:val="0"/>
                <w:sz w:val="21"/>
                <w:szCs w:val="21"/>
                <w:lang w:eastAsia="zh-CN"/>
              </w:rPr>
              <w:t>矩形管；</w:t>
            </w:r>
            <w:r>
              <w:rPr>
                <w:rFonts w:hint="eastAsia" w:ascii="宋体" w:hAnsi="宋体" w:eastAsia="宋体" w:cs="宋体"/>
                <w:color w:val="000000"/>
                <w:kern w:val="0"/>
                <w:sz w:val="21"/>
                <w:szCs w:val="21"/>
              </w:rPr>
              <w:t>护拦透气孔：透气孔装饰盖尺寸：Φ2</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0mm；长条斜透气孔尺寸为40*188mm，透气孔装饰盖采用PP材质，采用子母扣结构，无须螺丝坚固，防止螺丝头刮伤。</w:t>
            </w:r>
            <w:r>
              <w:rPr>
                <w:rFonts w:hint="eastAsia" w:ascii="宋体" w:hAnsi="宋体" w:eastAsia="宋体" w:cs="宋体"/>
                <w:b/>
                <w:bCs/>
                <w:color w:val="000000"/>
                <w:kern w:val="0"/>
                <w:sz w:val="21"/>
                <w:szCs w:val="21"/>
                <w:u w:val="single"/>
              </w:rPr>
              <w:t>前护拦</w:t>
            </w:r>
            <w:r>
              <w:rPr>
                <w:rFonts w:hint="eastAsia" w:ascii="宋体" w:hAnsi="宋体" w:cs="宋体"/>
                <w:b/>
                <w:bCs/>
                <w:color w:val="000000"/>
                <w:kern w:val="0"/>
                <w:sz w:val="21"/>
                <w:szCs w:val="21"/>
                <w:u w:val="single"/>
                <w:lang w:eastAsia="zh-CN"/>
              </w:rPr>
              <w:t>拉杆与</w:t>
            </w:r>
            <w:r>
              <w:rPr>
                <w:rFonts w:hint="eastAsia" w:ascii="宋体" w:hAnsi="宋体" w:cs="宋体"/>
                <w:b/>
                <w:bCs/>
                <w:sz w:val="21"/>
                <w:szCs w:val="21"/>
                <w:u w:val="single"/>
                <w:lang w:val="en-US" w:eastAsia="zh-CN"/>
              </w:rPr>
              <w:t>床</w:t>
            </w:r>
            <w:r>
              <w:rPr>
                <w:rFonts w:hint="eastAsia" w:ascii="宋体" w:hAnsi="宋体" w:eastAsia="宋体" w:cs="宋体"/>
                <w:b/>
                <w:bCs/>
                <w:color w:val="000000"/>
                <w:kern w:val="0"/>
                <w:sz w:val="21"/>
                <w:szCs w:val="21"/>
                <w:u w:val="single"/>
              </w:rPr>
              <w:t>立柱</w:t>
            </w:r>
            <w:r>
              <w:rPr>
                <w:rFonts w:hint="eastAsia" w:ascii="宋体" w:hAnsi="宋体" w:cs="宋体"/>
                <w:b/>
                <w:bCs/>
                <w:color w:val="000000"/>
                <w:kern w:val="0"/>
                <w:sz w:val="21"/>
                <w:szCs w:val="21"/>
                <w:u w:val="single"/>
                <w:lang w:eastAsia="zh-CN"/>
              </w:rPr>
              <w:t>连接方式子</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母螺丝固定</w:t>
            </w:r>
            <w:r>
              <w:rPr>
                <w:rFonts w:hint="eastAsia" w:ascii="宋体" w:hAnsi="宋体" w:cs="宋体"/>
                <w:b/>
                <w:bCs/>
                <w:color w:val="000000"/>
                <w:kern w:val="0"/>
                <w:sz w:val="21"/>
                <w:szCs w:val="21"/>
                <w:u w:val="single"/>
                <w:lang w:val="en-US" w:eastAsia="zh-CN"/>
              </w:rPr>
              <w:t>,保证护栏的稳定和牢固</w:t>
            </w:r>
            <w:r>
              <w:rPr>
                <w:rFonts w:hint="eastAsia" w:ascii="宋体" w:hAnsi="宋体" w:cs="宋体"/>
                <w:b/>
                <w:bCs/>
                <w:color w:val="000000"/>
                <w:kern w:val="0"/>
                <w:sz w:val="21"/>
                <w:szCs w:val="21"/>
                <w:u w:val="single"/>
                <w:lang w:eastAsia="zh-CN"/>
              </w:rPr>
              <w:t>内六角螺丝</w:t>
            </w:r>
            <w:r>
              <w:rPr>
                <w:rFonts w:hint="eastAsia" w:ascii="宋体" w:hAnsi="宋体" w:cs="宋体"/>
                <w:b/>
                <w:bCs/>
                <w:color w:val="000000"/>
                <w:kern w:val="0"/>
                <w:sz w:val="21"/>
                <w:szCs w:val="21"/>
                <w:u w:val="single"/>
                <w:lang w:val="en-US" w:eastAsia="zh-CN"/>
              </w:rPr>
              <w:t>的尾部加大设计，尾部</w:t>
            </w:r>
            <w:r>
              <w:rPr>
                <w:rFonts w:hint="eastAsia" w:ascii="宋体" w:hAnsi="宋体" w:cs="宋体"/>
                <w:b/>
                <w:bCs/>
                <w:color w:val="000000"/>
                <w:kern w:val="0"/>
                <w:sz w:val="21"/>
                <w:szCs w:val="21"/>
                <w:u w:val="single"/>
                <w:lang w:eastAsia="zh-CN"/>
              </w:rPr>
              <w:t>直径</w:t>
            </w:r>
            <w:r>
              <w:rPr>
                <w:rFonts w:hint="default" w:ascii="Arial" w:hAnsi="Arial" w:cs="Arial"/>
                <w:b/>
                <w:bCs/>
                <w:color w:val="000000"/>
                <w:kern w:val="0"/>
                <w:sz w:val="21"/>
                <w:szCs w:val="21"/>
                <w:u w:val="single"/>
                <w:lang w:eastAsia="zh-CN"/>
              </w:rPr>
              <w:t>≥</w:t>
            </w:r>
            <w:r>
              <w:rPr>
                <w:rFonts w:hint="eastAsia" w:ascii="宋体" w:hAnsi="宋体" w:cs="宋体"/>
                <w:b/>
                <w:bCs/>
                <w:color w:val="000000"/>
                <w:kern w:val="0"/>
                <w:sz w:val="21"/>
                <w:szCs w:val="21"/>
                <w:u w:val="single"/>
                <w:lang w:val="en-US" w:eastAsia="zh-CN"/>
              </w:rPr>
              <w:t>14MM不允许用钻尾固定。</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10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床尾护拦</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结构：床尾护拦与床体立柱及床架金属框连接固定</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材质：采用</w:t>
            </w:r>
            <w:r>
              <w:rPr>
                <w:rFonts w:hint="eastAsia" w:ascii="宋体" w:hAnsi="宋体" w:eastAsia="宋体" w:cs="宋体"/>
                <w:color w:val="000000"/>
                <w:kern w:val="0"/>
                <w:sz w:val="21"/>
                <w:szCs w:val="21"/>
                <w:lang w:val="en-US" w:eastAsia="zh-CN"/>
              </w:rPr>
              <w:t>3</w:t>
            </w:r>
            <w:r>
              <w:rPr>
                <w:rFonts w:hint="eastAsia" w:ascii="宋体" w:hAnsi="宋体" w:eastAsia="宋体" w:cs="宋体"/>
                <w:color w:val="000000"/>
                <w:kern w:val="0"/>
                <w:sz w:val="21"/>
                <w:szCs w:val="21"/>
              </w:rPr>
              <w:t>0*20*1.2</w:t>
            </w:r>
            <w:r>
              <w:rPr>
                <w:rFonts w:hint="eastAsia" w:ascii="宋体" w:hAnsi="宋体" w:eastAsia="宋体" w:cs="宋体"/>
                <w:color w:val="000000"/>
                <w:kern w:val="0"/>
                <w:sz w:val="21"/>
                <w:szCs w:val="21"/>
                <w:lang w:eastAsia="zh-CN"/>
              </w:rPr>
              <w:t>矩</w:t>
            </w:r>
            <w:r>
              <w:rPr>
                <w:rFonts w:hint="eastAsia" w:ascii="宋体" w:hAnsi="宋体" w:eastAsia="宋体" w:cs="宋体"/>
                <w:color w:val="000000"/>
                <w:kern w:val="0"/>
                <w:sz w:val="21"/>
                <w:szCs w:val="21"/>
              </w:rPr>
              <w:t>形管及钢板加工成型。床尾护拦</w:t>
            </w:r>
            <w:r>
              <w:rPr>
                <w:rFonts w:hint="eastAsia" w:ascii="宋体" w:hAnsi="宋体" w:cs="宋体"/>
                <w:color w:val="000000"/>
                <w:kern w:val="0"/>
                <w:sz w:val="21"/>
                <w:szCs w:val="21"/>
                <w:lang w:eastAsia="zh-CN"/>
              </w:rPr>
              <w:t>拉杆与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连接方式子母螺丝固定</w:t>
            </w:r>
            <w:r>
              <w:rPr>
                <w:rFonts w:hint="eastAsia" w:ascii="宋体" w:hAnsi="宋体" w:cs="宋体"/>
                <w:color w:val="000000"/>
                <w:kern w:val="0"/>
                <w:sz w:val="21"/>
                <w:szCs w:val="21"/>
                <w:lang w:val="en-US" w:eastAsia="zh-CN"/>
              </w:rPr>
              <w:t>,保证护栏的稳定和牢固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11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上床背板</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尺寸：高1</w:t>
            </w:r>
            <w:r>
              <w:rPr>
                <w:rFonts w:hint="eastAsia" w:ascii="宋体" w:hAnsi="宋体" w:cs="宋体"/>
                <w:color w:val="000000"/>
                <w:kern w:val="0"/>
                <w:sz w:val="21"/>
                <w:szCs w:val="21"/>
                <w:lang w:val="en-US" w:eastAsia="zh-CN"/>
              </w:rPr>
              <w:t>8</w:t>
            </w:r>
            <w:r>
              <w:rPr>
                <w:rFonts w:hint="eastAsia" w:ascii="宋体" w:hAnsi="宋体" w:eastAsia="宋体" w:cs="宋体"/>
                <w:color w:val="000000"/>
                <w:kern w:val="0"/>
                <w:sz w:val="21"/>
                <w:szCs w:val="21"/>
              </w:rPr>
              <w:t>0mm。</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衣柜</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r>
              <w:rPr>
                <w:rFonts w:hint="eastAsia" w:ascii="宋体" w:hAnsi="宋体" w:eastAsia="宋体" w:cs="宋体"/>
                <w:color w:val="000000"/>
                <w:kern w:val="0"/>
                <w:sz w:val="21"/>
                <w:szCs w:val="21"/>
                <w:lang w:eastAsia="zh-CN"/>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铰链：阻尼铰链（DTC</w:t>
            </w:r>
            <w:r>
              <w:rPr>
                <w:rFonts w:hint="eastAsia" w:ascii="宋体" w:hAnsi="宋体" w:eastAsia="宋体" w:cs="宋体"/>
                <w:color w:val="000000"/>
                <w:kern w:val="0"/>
                <w:sz w:val="21"/>
                <w:szCs w:val="21"/>
                <w:lang w:eastAsia="zh-CN"/>
              </w:rPr>
              <w:t>、</w:t>
            </w:r>
            <w:r>
              <w:rPr>
                <w:rFonts w:hint="eastAsia" w:ascii="宋体" w:hAnsi="宋体" w:eastAsia="宋体" w:cs="宋体"/>
                <w:lang w:val="en-US" w:eastAsia="zh-CN"/>
              </w:rPr>
              <w:t>海蒂诗或同等</w:t>
            </w:r>
            <w:r>
              <w:rPr>
                <w:rFonts w:hint="eastAsia" w:ascii="宋体" w:hAnsi="宋体" w:eastAsia="宋体" w:cs="宋体"/>
                <w:color w:val="000000"/>
                <w:kern w:val="0"/>
                <w:sz w:val="21"/>
                <w:szCs w:val="21"/>
                <w:lang w:eastAsia="zh-CN"/>
              </w:rPr>
              <w:t>品牌</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cs="宋体"/>
                <w:color w:val="000000"/>
                <w:kern w:val="0"/>
                <w:sz w:val="21"/>
                <w:szCs w:val="21"/>
                <w:lang w:val="en-US" w:eastAsia="zh-CN"/>
              </w:rPr>
            </w:pPr>
            <w:r>
              <w:rPr>
                <w:rFonts w:hint="eastAsia" w:ascii="宋体" w:hAnsi="宋体" w:eastAsia="宋体" w:cs="宋体"/>
                <w:color w:val="000000"/>
                <w:kern w:val="0"/>
                <w:sz w:val="21"/>
                <w:szCs w:val="21"/>
              </w:rPr>
              <w:t>挂衣杆：造型与床体相呼应，挂衣杆为</w:t>
            </w:r>
            <w:r>
              <w:rPr>
                <w:rFonts w:hint="eastAsia" w:ascii="宋体" w:hAnsi="宋体" w:eastAsia="宋体" w:cs="宋体"/>
                <w:color w:val="000000"/>
                <w:kern w:val="0"/>
                <w:sz w:val="21"/>
                <w:szCs w:val="21"/>
                <w:lang w:eastAsia="zh-CN"/>
              </w:rPr>
              <w:t>不锈钢</w:t>
            </w:r>
            <w:r>
              <w:rPr>
                <w:rFonts w:hint="eastAsia" w:ascii="宋体" w:hAnsi="宋体" w:eastAsia="宋体" w:cs="宋体"/>
                <w:color w:val="000000"/>
                <w:kern w:val="0"/>
                <w:sz w:val="21"/>
                <w:szCs w:val="21"/>
              </w:rPr>
              <w:t>冷拉成型，尺寸为：</w:t>
            </w:r>
            <w:r>
              <w:rPr>
                <w:rFonts w:hint="eastAsia" w:ascii="宋体" w:hAnsi="宋体" w:eastAsia="宋体" w:cs="宋体"/>
                <w:color w:val="000000"/>
                <w:kern w:val="0"/>
                <w:sz w:val="21"/>
                <w:szCs w:val="21"/>
                <w:lang w:val="en-US" w:eastAsia="zh-CN"/>
              </w:rPr>
              <w:t>711</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22</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厚</w:t>
            </w:r>
            <w:r>
              <w:rPr>
                <w:rFonts w:hint="eastAsia" w:ascii="宋体" w:hAnsi="宋体" w:eastAsia="宋体" w:cs="宋体"/>
                <w:color w:val="000000"/>
                <w:kern w:val="0"/>
                <w:sz w:val="21"/>
                <w:szCs w:val="21"/>
                <w:lang w:val="en-US" w:eastAsia="zh-CN"/>
              </w:rPr>
              <w:t>0.8MM</w:t>
            </w:r>
            <w:r>
              <w:rPr>
                <w:rFonts w:hint="eastAsia" w:ascii="宋体" w:hAnsi="宋体" w:cs="宋体"/>
                <w:color w:val="000000"/>
                <w:kern w:val="0"/>
                <w:sz w:val="21"/>
                <w:szCs w:val="21"/>
                <w:lang w:val="en-US" w:eastAsia="zh-CN"/>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rPr>
              <w:t>拉手：采用</w:t>
            </w:r>
            <w:r>
              <w:rPr>
                <w:rFonts w:hint="eastAsia" w:ascii="宋体" w:hAnsi="宋体" w:eastAsia="宋体" w:cs="宋体"/>
                <w:lang w:val="en-US" w:eastAsia="zh-CN"/>
              </w:rPr>
              <w:t>铝合金</w:t>
            </w:r>
            <w:r>
              <w:rPr>
                <w:rFonts w:hint="eastAsia" w:ascii="宋体" w:hAnsi="宋体" w:eastAsia="宋体" w:cs="宋体"/>
                <w:lang w:eastAsia="zh-CN"/>
              </w:rPr>
              <w:t>一体成型</w:t>
            </w:r>
            <w:r>
              <w:rPr>
                <w:rFonts w:hint="eastAsia" w:ascii="宋体" w:hAnsi="宋体" w:eastAsia="宋体" w:cs="宋体"/>
              </w:rPr>
              <w:t>拉手</w:t>
            </w:r>
            <w:r>
              <w:rPr>
                <w:rFonts w:hint="eastAsia" w:ascii="宋体" w:hAnsi="宋体" w:eastAsia="宋体" w:cs="宋体"/>
                <w:lang w:eastAsia="zh-CN"/>
              </w:rPr>
              <w:t>，锁片装饰盖与</w:t>
            </w:r>
            <w:r>
              <w:rPr>
                <w:rFonts w:hint="eastAsia" w:ascii="宋体" w:hAnsi="宋体" w:eastAsia="宋体" w:cs="宋体"/>
              </w:rPr>
              <w:t>拉手</w:t>
            </w:r>
            <w:r>
              <w:rPr>
                <w:rFonts w:hint="eastAsia" w:ascii="宋体" w:hAnsi="宋体" w:eastAsia="宋体" w:cs="宋体"/>
                <w:lang w:eastAsia="zh-CN"/>
              </w:rPr>
              <w:t>一体成型</w:t>
            </w:r>
            <w:r>
              <w:rPr>
                <w:rFonts w:hint="eastAsia" w:ascii="宋体" w:hAnsi="宋体" w:eastAsia="宋体" w:cs="宋体"/>
                <w:lang w:val="en-US" w:eastAsia="zh-CN"/>
              </w:rPr>
              <w:t>；</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书桌</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支撑：书桌下要有</w:t>
            </w:r>
            <w:r>
              <w:rPr>
                <w:rFonts w:hint="eastAsia" w:ascii="宋体" w:hAnsi="宋体" w:eastAsia="宋体" w:cs="宋体"/>
                <w:color w:val="000000"/>
                <w:kern w:val="0"/>
                <w:sz w:val="21"/>
                <w:szCs w:val="21"/>
                <w:lang w:val="en-US" w:eastAsia="zh-CN"/>
              </w:rPr>
              <w:t>20*20</w:t>
            </w:r>
            <w:r>
              <w:rPr>
                <w:rFonts w:hint="eastAsia" w:ascii="宋体" w:hAnsi="宋体" w:cs="宋体"/>
                <w:color w:val="000000"/>
                <w:kern w:val="0"/>
                <w:sz w:val="21"/>
                <w:szCs w:val="21"/>
                <w:lang w:val="en-US" w:eastAsia="zh-CN"/>
              </w:rPr>
              <w:t>*1</w:t>
            </w:r>
            <w:r>
              <w:rPr>
                <w:rFonts w:hint="eastAsia" w:ascii="宋体" w:hAnsi="宋体" w:eastAsia="宋体" w:cs="宋体"/>
                <w:color w:val="000000"/>
                <w:kern w:val="0"/>
                <w:sz w:val="21"/>
                <w:szCs w:val="21"/>
                <w:lang w:val="en-US" w:eastAsia="zh-CN"/>
              </w:rPr>
              <w:t>mm矩形管支撑</w:t>
            </w:r>
            <w:r>
              <w:rPr>
                <w:rFonts w:hint="eastAsia" w:ascii="宋体" w:hAnsi="宋体" w:cs="宋体"/>
                <w:color w:val="000000"/>
                <w:kern w:val="0"/>
                <w:sz w:val="21"/>
                <w:szCs w:val="21"/>
                <w:lang w:val="en-US" w:eastAsia="zh-CN"/>
              </w:rPr>
              <w:t>,焊接成矩形框与柜体和床体连接再固定桌面,让书桌更牢固,矩形框与柜体、</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拉板连接方式用</w:t>
            </w:r>
            <w:r>
              <w:rPr>
                <w:rFonts w:hint="eastAsia" w:ascii="宋体" w:hAnsi="宋体" w:cs="宋体"/>
                <w:b/>
                <w:bCs/>
                <w:color w:val="000000"/>
                <w:kern w:val="0"/>
                <w:sz w:val="21"/>
                <w:szCs w:val="21"/>
                <w:u w:val="single"/>
                <w:lang w:eastAsia="zh-CN"/>
              </w:rPr>
              <w:t>对穿螺丝固定</w:t>
            </w:r>
            <w:r>
              <w:rPr>
                <w:rFonts w:hint="eastAsia" w:ascii="宋体" w:hAnsi="宋体" w:cs="宋体"/>
                <w:b w:val="0"/>
                <w:bCs w:val="0"/>
                <w:color w:val="000000"/>
                <w:kern w:val="0"/>
                <w:sz w:val="21"/>
                <w:szCs w:val="21"/>
                <w:u w:val="none"/>
                <w:lang w:eastAsia="zh-CN"/>
              </w:rPr>
              <w:t>，</w:t>
            </w:r>
            <w:r>
              <w:rPr>
                <w:rFonts w:hint="eastAsia" w:ascii="宋体" w:hAnsi="宋体" w:cs="宋体"/>
                <w:color w:val="000000"/>
                <w:kern w:val="0"/>
                <w:sz w:val="21"/>
                <w:szCs w:val="21"/>
                <w:lang w:eastAsia="zh-CN"/>
              </w:rPr>
              <w:t>如图</w:t>
            </w:r>
            <w:r>
              <w:rPr>
                <w:rFonts w:hint="eastAsia" w:ascii="宋体" w:hAnsi="宋体" w:eastAsia="宋体" w:cs="宋体"/>
                <w:color w:val="000000"/>
                <w:kern w:val="0"/>
                <w:sz w:val="21"/>
                <w:szCs w:val="21"/>
                <w:lang w:val="en-US" w:eastAsia="zh-CN"/>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default" w:ascii="宋体" w:hAnsi="宋体" w:eastAsia="宋体" w:cs="宋体"/>
                <w:color w:val="000000"/>
                <w:sz w:val="21"/>
                <w:szCs w:val="21"/>
                <w:lang w:val="en-US" w:eastAsia="zh-CN"/>
              </w:rPr>
              <w:drawing>
                <wp:anchor distT="0" distB="0" distL="114300" distR="114300" simplePos="0" relativeHeight="251659264" behindDoc="1" locked="0" layoutInCell="1" allowOverlap="1">
                  <wp:simplePos x="0" y="0"/>
                  <wp:positionH relativeFrom="column">
                    <wp:posOffset>1209675</wp:posOffset>
                  </wp:positionH>
                  <wp:positionV relativeFrom="paragraph">
                    <wp:posOffset>64770</wp:posOffset>
                  </wp:positionV>
                  <wp:extent cx="1357630" cy="662305"/>
                  <wp:effectExtent l="0" t="0" r="13970" b="4445"/>
                  <wp:wrapTight wrapText="bothSides">
                    <wp:wrapPolygon>
                      <wp:start x="0" y="0"/>
                      <wp:lineTo x="0" y="21124"/>
                      <wp:lineTo x="21216" y="21124"/>
                      <wp:lineTo x="21216" y="0"/>
                      <wp:lineTo x="0" y="0"/>
                    </wp:wrapPolygon>
                  </wp:wrapTight>
                  <wp:docPr id="7" name="图片 2" descr="170012273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1700122734923"/>
                          <pic:cNvPicPr>
                            <a:picLocks noChangeAspect="1"/>
                          </pic:cNvPicPr>
                        </pic:nvPicPr>
                        <pic:blipFill>
                          <a:blip r:embed="rId8"/>
                          <a:srcRect t="8479" b="4128"/>
                          <a:stretch>
                            <a:fillRect/>
                          </a:stretch>
                        </pic:blipFill>
                        <pic:spPr>
                          <a:xfrm>
                            <a:off x="0" y="0"/>
                            <a:ext cx="1357630" cy="662305"/>
                          </a:xfrm>
                          <a:prstGeom prst="rect">
                            <a:avLst/>
                          </a:prstGeom>
                          <a:noFill/>
                          <a:ln>
                            <a:noFill/>
                          </a:ln>
                        </pic:spPr>
                      </pic:pic>
                    </a:graphicData>
                  </a:graphic>
                </wp:anchor>
              </w:drawing>
            </w:r>
            <w:r>
              <w:rPr>
                <w:rFonts w:hint="default" w:ascii="宋体" w:hAnsi="宋体" w:eastAsia="宋体" w:cs="宋体"/>
                <w:color w:val="000000"/>
                <w:sz w:val="21"/>
                <w:szCs w:val="21"/>
                <w:lang w:val="en-US" w:eastAsia="zh-CN"/>
              </w:rPr>
              <w:drawing>
                <wp:inline distT="0" distB="0" distL="114300" distR="114300">
                  <wp:extent cx="1149985" cy="643890"/>
                  <wp:effectExtent l="0" t="0" r="12065" b="3810"/>
                  <wp:docPr id="10" name="图片 3" descr="324d9d858996d6b97ebed4b1b2f6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324d9d858996d6b97ebed4b1b2f6b49"/>
                          <pic:cNvPicPr>
                            <a:picLocks noChangeAspect="1"/>
                          </pic:cNvPicPr>
                        </pic:nvPicPr>
                        <pic:blipFill>
                          <a:blip r:embed="rId9"/>
                          <a:srcRect l="13597" t="11826" r="32141" b="34219"/>
                          <a:stretch>
                            <a:fillRect/>
                          </a:stretch>
                        </pic:blipFill>
                        <pic:spPr>
                          <a:xfrm>
                            <a:off x="0" y="0"/>
                            <a:ext cx="1149985" cy="643890"/>
                          </a:xfrm>
                          <a:prstGeom prst="rect">
                            <a:avLst/>
                          </a:prstGeom>
                          <a:noFill/>
                          <a:ln>
                            <a:noFill/>
                          </a:ln>
                        </pic:spPr>
                      </pic:pic>
                    </a:graphicData>
                  </a:graphic>
                </wp:inline>
              </w:drawing>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吊书架</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cs="宋体"/>
                <w:color w:val="000000"/>
                <w:kern w:val="0"/>
                <w:sz w:val="21"/>
                <w:szCs w:val="21"/>
                <w:lang w:eastAsia="zh-CN"/>
              </w:rPr>
            </w:pPr>
            <w:r>
              <w:rPr>
                <w:rFonts w:hint="eastAsia" w:ascii="宋体" w:hAnsi="宋体" w:eastAsia="宋体" w:cs="宋体"/>
                <w:color w:val="000000"/>
                <w:kern w:val="0"/>
                <w:sz w:val="21"/>
                <w:szCs w:val="21"/>
                <w:lang w:val="en-US" w:eastAsia="zh-CN"/>
              </w:rPr>
              <w:t>固定方式：</w:t>
            </w:r>
            <w:r>
              <w:rPr>
                <w:rFonts w:hint="eastAsia" w:ascii="宋体" w:hAnsi="宋体" w:eastAsia="宋体" w:cs="宋体"/>
                <w:color w:val="000000"/>
                <w:kern w:val="0"/>
                <w:sz w:val="21"/>
                <w:szCs w:val="21"/>
              </w:rPr>
              <w:t>吊书架</w:t>
            </w:r>
            <w:r>
              <w:rPr>
                <w:rFonts w:hint="eastAsia" w:ascii="宋体" w:hAnsi="宋体" w:cs="宋体"/>
                <w:color w:val="000000"/>
                <w:kern w:val="0"/>
                <w:sz w:val="21"/>
                <w:szCs w:val="21"/>
                <w:lang w:val="en-US" w:eastAsia="zh-CN"/>
              </w:rPr>
              <w:t>与柜体、</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拉板</w:t>
            </w:r>
            <w:r>
              <w:rPr>
                <w:rFonts w:hint="eastAsia" w:ascii="宋体" w:hAnsi="宋体" w:cs="宋体"/>
                <w:b/>
                <w:bCs/>
                <w:color w:val="000000"/>
                <w:kern w:val="0"/>
                <w:sz w:val="21"/>
                <w:szCs w:val="21"/>
                <w:u w:val="single"/>
                <w:lang w:eastAsia="zh-CN"/>
              </w:rPr>
              <w:t>连接方式用对穿螺丝固定</w:t>
            </w:r>
            <w:r>
              <w:rPr>
                <w:rFonts w:hint="eastAsia" w:ascii="宋体" w:hAnsi="宋体" w:cs="宋体"/>
                <w:b w:val="0"/>
                <w:bCs w:val="0"/>
                <w:color w:val="000000"/>
                <w:kern w:val="0"/>
                <w:sz w:val="21"/>
                <w:szCs w:val="21"/>
                <w:u w:val="single"/>
                <w:lang w:eastAsia="zh-CN"/>
              </w:rPr>
              <w:t>，</w:t>
            </w:r>
            <w:r>
              <w:rPr>
                <w:rFonts w:hint="eastAsia" w:ascii="宋体" w:hAnsi="宋体" w:cs="宋体"/>
                <w:color w:val="000000"/>
                <w:kern w:val="0"/>
                <w:sz w:val="21"/>
                <w:szCs w:val="21"/>
                <w:lang w:eastAsia="zh-CN"/>
              </w:rPr>
              <w:t>如图：</w:t>
            </w:r>
          </w:p>
          <w:p>
            <w:pPr>
              <w:pStyle w:val="11"/>
              <w:rPr>
                <w:rFonts w:hint="eastAsia"/>
              </w:rPr>
            </w:pPr>
            <w:r>
              <w:rPr>
                <w:rFonts w:hint="default" w:ascii="宋体" w:hAnsi="宋体" w:eastAsia="宋体" w:cs="宋体"/>
                <w:color w:val="000000"/>
                <w:sz w:val="21"/>
                <w:szCs w:val="21"/>
                <w:lang w:val="en-US" w:eastAsia="zh-CN"/>
              </w:rPr>
              <w:drawing>
                <wp:inline distT="0" distB="0" distL="114300" distR="114300">
                  <wp:extent cx="1149985" cy="643890"/>
                  <wp:effectExtent l="0" t="0" r="12065" b="3810"/>
                  <wp:docPr id="8" name="图片 4" descr="324d9d858996d6b97ebed4b1b2f6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324d9d858996d6b97ebed4b1b2f6b49"/>
                          <pic:cNvPicPr>
                            <a:picLocks noChangeAspect="1"/>
                          </pic:cNvPicPr>
                        </pic:nvPicPr>
                        <pic:blipFill>
                          <a:blip r:embed="rId9"/>
                          <a:srcRect l="13597" t="11826" r="32141" b="34219"/>
                          <a:stretch>
                            <a:fillRect/>
                          </a:stretch>
                        </pic:blipFill>
                        <pic:spPr>
                          <a:xfrm>
                            <a:off x="0" y="0"/>
                            <a:ext cx="1149985" cy="643890"/>
                          </a:xfrm>
                          <a:prstGeom prst="rect">
                            <a:avLst/>
                          </a:prstGeom>
                          <a:noFill/>
                          <a:ln>
                            <a:noFill/>
                          </a:ln>
                        </pic:spPr>
                      </pic:pic>
                    </a:graphicData>
                  </a:graphic>
                </wp:inline>
              </w:drawing>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8414"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楼梯</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rPr>
              <w:t>结构：采用</w:t>
            </w:r>
            <w:r>
              <w:rPr>
                <w:rFonts w:hint="eastAsia" w:ascii="宋体" w:hAnsi="宋体" w:eastAsia="宋体" w:cs="宋体"/>
                <w:b w:val="0"/>
                <w:bCs w:val="0"/>
                <w:sz w:val="21"/>
                <w:szCs w:val="21"/>
                <w:lang w:eastAsia="zh-CN"/>
              </w:rPr>
              <w:t>侧爬</w:t>
            </w:r>
            <w:r>
              <w:rPr>
                <w:rFonts w:hint="eastAsia" w:ascii="宋体" w:hAnsi="宋体" w:eastAsia="宋体" w:cs="宋体"/>
                <w:b w:val="0"/>
                <w:bCs w:val="0"/>
                <w:sz w:val="21"/>
                <w:szCs w:val="21"/>
              </w:rPr>
              <w:t>梯，楼梯主受力为金属支撑架，金属支撑架与床体立柱连接，结构牢固。</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主支</w:t>
            </w:r>
            <w:r>
              <w:rPr>
                <w:rFonts w:hint="eastAsia" w:ascii="宋体" w:hAnsi="宋体" w:eastAsia="宋体" w:cs="宋体"/>
                <w:b w:val="0"/>
                <w:bCs w:val="0"/>
                <w:sz w:val="21"/>
                <w:szCs w:val="21"/>
              </w:rPr>
              <w:t>架：采用</w:t>
            </w:r>
            <w:r>
              <w:rPr>
                <w:rFonts w:hint="eastAsia" w:ascii="宋体" w:hAnsi="宋体" w:eastAsia="宋体" w:cs="宋体"/>
                <w:b w:val="0"/>
                <w:bCs w:val="0"/>
                <w:sz w:val="21"/>
                <w:szCs w:val="21"/>
                <w:lang w:eastAsia="zh-CN"/>
              </w:rPr>
              <w:t>直径</w:t>
            </w:r>
            <w:r>
              <w:rPr>
                <w:rFonts w:hint="eastAsia" w:ascii="宋体" w:hAnsi="宋体" w:eastAsia="宋体" w:cs="宋体"/>
                <w:b w:val="0"/>
                <w:bCs w:val="0"/>
                <w:sz w:val="21"/>
                <w:szCs w:val="21"/>
                <w:lang w:val="en-US" w:eastAsia="zh-CN"/>
              </w:rPr>
              <w:t>20*30*</w:t>
            </w:r>
            <w:r>
              <w:rPr>
                <w:rFonts w:hint="eastAsia" w:ascii="宋体" w:hAnsi="宋体" w:eastAsia="宋体" w:cs="宋体"/>
                <w:b w:val="0"/>
                <w:bCs w:val="0"/>
                <w:sz w:val="21"/>
                <w:szCs w:val="21"/>
              </w:rPr>
              <w:t>mm钢管</w:t>
            </w:r>
            <w:r>
              <w:rPr>
                <w:rFonts w:hint="eastAsia" w:ascii="宋体" w:hAnsi="宋体" w:eastAsia="宋体" w:cs="宋体"/>
                <w:b w:val="0"/>
                <w:bCs w:val="0"/>
                <w:sz w:val="21"/>
                <w:szCs w:val="21"/>
                <w:lang w:eastAsia="zh-CN"/>
              </w:rPr>
              <w:t>，壁厚</w:t>
            </w:r>
            <w:r>
              <w:rPr>
                <w:rFonts w:hint="eastAsia" w:ascii="宋体" w:hAnsi="宋体" w:eastAsia="宋体" w:cs="宋体"/>
                <w:b w:val="0"/>
                <w:bCs w:val="0"/>
                <w:sz w:val="21"/>
                <w:szCs w:val="21"/>
              </w:rPr>
              <w:t>1.2mm钢管加工成型。</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踏板</w:t>
            </w:r>
            <w:r>
              <w:rPr>
                <w:rFonts w:hint="eastAsia" w:ascii="宋体" w:hAnsi="宋体" w:eastAsia="宋体" w:cs="宋体"/>
                <w:b w:val="0"/>
                <w:bCs w:val="0"/>
                <w:sz w:val="21"/>
                <w:szCs w:val="21"/>
              </w:rPr>
              <w:t>：18mm厚环保型实木颗粒板</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三聚氰胺浸渍胶膜纸双饰面。甲醛释放量&lt;0.124mg/M³(气候箱法，国家新标准)</w:t>
            </w:r>
            <w:r>
              <w:rPr>
                <w:rFonts w:hint="eastAsia" w:ascii="宋体" w:hAnsi="宋体" w:eastAsia="宋体" w:cs="宋体"/>
                <w:b w:val="0"/>
                <w:bCs w:val="0"/>
                <w:sz w:val="21"/>
                <w:szCs w:val="21"/>
                <w:lang w:eastAsia="zh-CN"/>
              </w:rPr>
              <w:t>。</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楼梯防滑条：每级踏板均配有</w:t>
            </w:r>
            <w:r>
              <w:rPr>
                <w:rFonts w:hint="eastAsia" w:ascii="宋体" w:hAnsi="宋体" w:eastAsia="宋体" w:cs="宋体"/>
                <w:b w:val="0"/>
                <w:bCs w:val="0"/>
                <w:sz w:val="21"/>
                <w:szCs w:val="21"/>
                <w:lang w:eastAsia="zh-CN"/>
              </w:rPr>
              <w:t>塑料防滑</w:t>
            </w:r>
            <w:r>
              <w:rPr>
                <w:rFonts w:hint="eastAsia" w:ascii="宋体" w:hAnsi="宋体" w:eastAsia="宋体" w:cs="宋体"/>
                <w:b w:val="0"/>
                <w:bCs w:val="0"/>
                <w:sz w:val="21"/>
                <w:szCs w:val="21"/>
              </w:rPr>
              <w:t>条，</w:t>
            </w:r>
            <w:r>
              <w:rPr>
                <w:rFonts w:hint="eastAsia" w:ascii="宋体" w:hAnsi="宋体" w:eastAsia="宋体" w:cs="宋体"/>
                <w:b w:val="0"/>
                <w:bCs w:val="0"/>
                <w:sz w:val="21"/>
                <w:szCs w:val="21"/>
                <w:lang w:eastAsia="zh-CN"/>
              </w:rPr>
              <w:t>每级踏板下面加一根矩形管作为承重设计。</w:t>
            </w:r>
          </w:p>
          <w:p>
            <w:pPr>
              <w:pStyle w:val="2"/>
              <w:pageBreakBefore w:val="0"/>
              <w:numPr>
                <w:ilvl w:val="0"/>
                <w:numId w:val="1"/>
              </w:numPr>
              <w:tabs>
                <w:tab w:val="left" w:pos="425"/>
                <w:tab w:val="clear" w:pos="1006"/>
              </w:tabs>
              <w:kinsoku/>
              <w:wordWrap/>
              <w:overflowPunct/>
              <w:topLinePunct w:val="0"/>
              <w:autoSpaceDE/>
              <w:autoSpaceDN/>
              <w:bidi w:val="0"/>
              <w:adjustRightInd/>
              <w:snapToGrid/>
              <w:spacing w:before="0" w:line="240" w:lineRule="auto"/>
              <w:ind w:left="0" w:leftChars="0" w:firstLine="0" w:firstLineChars="0"/>
              <w:rPr>
                <w:rFonts w:hint="default" w:ascii="宋体" w:hAnsi="宋体" w:eastAsia="宋体" w:cs="宋体"/>
                <w:b w:val="0"/>
                <w:bCs w:val="0"/>
                <w:sz w:val="21"/>
                <w:szCs w:val="21"/>
                <w:lang w:val="en-US" w:eastAsia="zh-CN"/>
              </w:rPr>
            </w:pPr>
            <w:r>
              <w:rPr>
                <w:rFonts w:hint="eastAsia" w:ascii="宋体" w:hAnsi="宋体" w:eastAsia="宋体" w:cs="宋体"/>
                <w:b w:val="0"/>
                <w:bCs w:val="0"/>
                <w:color w:val="000000"/>
                <w:kern w:val="0"/>
                <w:sz w:val="21"/>
                <w:szCs w:val="21"/>
                <w:lang w:eastAsia="zh-CN"/>
              </w:rPr>
              <w:t>二、三层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260MM宽，</w:t>
            </w:r>
            <w:r>
              <w:rPr>
                <w:rFonts w:hint="eastAsia" w:ascii="宋体" w:hAnsi="宋体" w:eastAsia="宋体" w:cs="宋体"/>
                <w:b w:val="0"/>
                <w:bCs w:val="0"/>
                <w:color w:val="000000"/>
                <w:kern w:val="0"/>
                <w:sz w:val="21"/>
                <w:szCs w:val="21"/>
                <w:lang w:eastAsia="zh-CN"/>
              </w:rPr>
              <w:t>第</w:t>
            </w:r>
            <w:r>
              <w:rPr>
                <w:rFonts w:hint="eastAsia" w:hAnsi="宋体" w:eastAsia="宋体" w:cs="宋体"/>
                <w:b w:val="0"/>
                <w:bCs w:val="0"/>
                <w:color w:val="000000"/>
                <w:kern w:val="0"/>
                <w:sz w:val="21"/>
                <w:szCs w:val="21"/>
                <w:lang w:eastAsia="zh-CN"/>
              </w:rPr>
              <w:t>四</w:t>
            </w:r>
            <w:r>
              <w:rPr>
                <w:rFonts w:hint="eastAsia" w:ascii="宋体" w:hAnsi="宋体" w:eastAsia="宋体" w:cs="宋体"/>
                <w:b w:val="0"/>
                <w:bCs w:val="0"/>
                <w:color w:val="000000"/>
                <w:kern w:val="0"/>
                <w:sz w:val="21"/>
                <w:szCs w:val="21"/>
                <w:lang w:eastAsia="zh-CN"/>
              </w:rPr>
              <w:t>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300MM宽，</w:t>
            </w:r>
            <w:r>
              <w:rPr>
                <w:rFonts w:hint="eastAsia" w:ascii="宋体" w:hAnsi="宋体" w:eastAsia="宋体" w:cs="宋体"/>
                <w:b w:val="0"/>
                <w:bCs w:val="0"/>
                <w:color w:val="000000"/>
                <w:kern w:val="0"/>
                <w:sz w:val="21"/>
                <w:szCs w:val="21"/>
                <w:lang w:eastAsia="zh-CN"/>
              </w:rPr>
              <w:t>第一层</w:t>
            </w:r>
            <w:r>
              <w:rPr>
                <w:rFonts w:hint="eastAsia" w:ascii="宋体" w:hAnsi="宋体" w:eastAsia="宋体" w:cs="宋体"/>
                <w:b w:val="0"/>
                <w:bCs w:val="0"/>
                <w:color w:val="000000"/>
                <w:kern w:val="0"/>
                <w:sz w:val="21"/>
                <w:szCs w:val="21"/>
              </w:rPr>
              <w:t>楼梯</w:t>
            </w:r>
            <w:r>
              <w:rPr>
                <w:rFonts w:hint="eastAsia" w:hAnsi="宋体" w:eastAsia="宋体" w:cs="宋体"/>
                <w:b w:val="0"/>
                <w:bCs w:val="0"/>
                <w:sz w:val="21"/>
                <w:szCs w:val="21"/>
                <w:lang w:eastAsia="zh-CN"/>
              </w:rPr>
              <w:t>站</w:t>
            </w:r>
            <w:r>
              <w:rPr>
                <w:rFonts w:hint="eastAsia" w:ascii="宋体" w:hAnsi="宋体" w:eastAsia="宋体" w:cs="宋体"/>
                <w:b w:val="0"/>
                <w:bCs w:val="0"/>
                <w:sz w:val="21"/>
                <w:szCs w:val="21"/>
                <w:lang w:eastAsia="zh-CN"/>
              </w:rPr>
              <w:t>板</w:t>
            </w:r>
            <w:r>
              <w:rPr>
                <w:rFonts w:hint="eastAsia" w:hAnsi="宋体" w:eastAsia="宋体" w:cs="宋体"/>
                <w:b w:val="0"/>
                <w:bCs w:val="0"/>
                <w:sz w:val="21"/>
                <w:szCs w:val="21"/>
                <w:lang w:eastAsia="zh-CN"/>
              </w:rPr>
              <w:t>与</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90度，</w:t>
            </w:r>
            <w:r>
              <w:rPr>
                <w:rFonts w:hint="eastAsia" w:ascii="宋体" w:hAnsi="宋体" w:eastAsia="宋体" w:cs="宋体"/>
                <w:b w:val="0"/>
                <w:bCs w:val="0"/>
                <w:color w:val="000000"/>
                <w:kern w:val="0"/>
                <w:sz w:val="21"/>
                <w:szCs w:val="21"/>
                <w:lang w:eastAsia="zh-CN"/>
              </w:rPr>
              <w:t>第二、三</w:t>
            </w:r>
            <w:r>
              <w:rPr>
                <w:rFonts w:hint="eastAsia" w:hAnsi="宋体" w:eastAsia="宋体" w:cs="宋体"/>
                <w:b w:val="0"/>
                <w:bCs w:val="0"/>
                <w:color w:val="000000"/>
                <w:kern w:val="0"/>
                <w:sz w:val="21"/>
                <w:szCs w:val="21"/>
                <w:lang w:eastAsia="zh-CN"/>
              </w:rPr>
              <w:t>、四</w:t>
            </w:r>
            <w:r>
              <w:rPr>
                <w:rFonts w:hint="eastAsia" w:ascii="宋体" w:hAnsi="宋体" w:eastAsia="宋体" w:cs="宋体"/>
                <w:b w:val="0"/>
                <w:bCs w:val="0"/>
                <w:color w:val="000000"/>
                <w:kern w:val="0"/>
                <w:sz w:val="21"/>
                <w:szCs w:val="21"/>
                <w:lang w:eastAsia="zh-CN"/>
              </w:rPr>
              <w:t>层</w:t>
            </w:r>
            <w:r>
              <w:rPr>
                <w:rFonts w:hint="eastAsia" w:ascii="宋体" w:hAnsi="宋体" w:eastAsia="宋体" w:cs="宋体"/>
                <w:b w:val="0"/>
                <w:bCs w:val="0"/>
                <w:color w:val="000000"/>
                <w:kern w:val="0"/>
                <w:sz w:val="21"/>
                <w:szCs w:val="21"/>
              </w:rPr>
              <w:t>楼梯</w:t>
            </w:r>
            <w:r>
              <w:rPr>
                <w:rFonts w:hint="eastAsia" w:hAnsi="宋体" w:eastAsia="宋体" w:cs="宋体"/>
                <w:b w:val="0"/>
                <w:bCs w:val="0"/>
                <w:sz w:val="21"/>
                <w:szCs w:val="21"/>
                <w:lang w:eastAsia="zh-CN"/>
              </w:rPr>
              <w:t>站</w:t>
            </w:r>
            <w:r>
              <w:rPr>
                <w:rFonts w:hint="eastAsia" w:ascii="宋体" w:hAnsi="宋体" w:eastAsia="宋体" w:cs="宋体"/>
                <w:b w:val="0"/>
                <w:bCs w:val="0"/>
                <w:sz w:val="21"/>
                <w:szCs w:val="21"/>
                <w:lang w:eastAsia="zh-CN"/>
              </w:rPr>
              <w:t>板</w:t>
            </w:r>
            <w:r>
              <w:rPr>
                <w:rFonts w:hint="eastAsia" w:hAnsi="宋体" w:eastAsia="宋体" w:cs="宋体"/>
                <w:b w:val="0"/>
                <w:bCs w:val="0"/>
                <w:sz w:val="21"/>
                <w:szCs w:val="21"/>
                <w:lang w:eastAsia="zh-CN"/>
              </w:rPr>
              <w:t>向内倾斜</w:t>
            </w:r>
            <w:r>
              <w:rPr>
                <w:rFonts w:hint="eastAsia" w:hAnsi="宋体" w:eastAsia="宋体" w:cs="宋体"/>
                <w:b w:val="0"/>
                <w:bCs w:val="0"/>
                <w:sz w:val="21"/>
                <w:szCs w:val="21"/>
                <w:lang w:val="en-US" w:eastAsia="zh-CN"/>
              </w:rPr>
              <w:t>50MM,</w:t>
            </w:r>
            <w:r>
              <w:rPr>
                <w:rFonts w:hint="eastAsia" w:hAnsi="宋体" w:eastAsia="宋体" w:cs="宋体"/>
                <w:b/>
                <w:bCs/>
                <w:sz w:val="21"/>
                <w:szCs w:val="21"/>
                <w:u w:val="single"/>
                <w:lang w:val="en-US" w:eastAsia="zh-CN"/>
              </w:rPr>
              <w:t>在每块踏步板下面加固1根20*30*1.2mm方管（下图黄色部分标识）</w:t>
            </w:r>
            <w:r>
              <w:rPr>
                <w:rFonts w:hint="eastAsia" w:hAnsi="宋体" w:eastAsia="宋体" w:cs="宋体"/>
                <w:b w:val="0"/>
                <w:bCs w:val="0"/>
                <w:sz w:val="21"/>
                <w:szCs w:val="21"/>
                <w:lang w:val="en-US" w:eastAsia="zh-CN"/>
              </w:rPr>
              <w:t>，</w:t>
            </w:r>
            <w:r>
              <w:rPr>
                <w:rFonts w:hint="eastAsia" w:hAnsi="宋体" w:eastAsia="宋体" w:cs="宋体"/>
                <w:b/>
                <w:bCs/>
                <w:sz w:val="21"/>
                <w:szCs w:val="21"/>
                <w:u w:val="single"/>
                <w:lang w:val="en-US" w:eastAsia="zh-CN"/>
              </w:rPr>
              <w:t>每块踏步板用18mm厚实木多层板制做</w:t>
            </w:r>
            <w:r>
              <w:rPr>
                <w:rFonts w:hint="eastAsia" w:hAnsi="宋体" w:eastAsia="宋体" w:cs="宋体"/>
                <w:b w:val="0"/>
                <w:bCs w:val="0"/>
                <w:sz w:val="21"/>
                <w:szCs w:val="21"/>
                <w:lang w:val="en-US" w:eastAsia="zh-CN"/>
              </w:rPr>
              <w:t>，不得用条形拼接的多层板，</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cs="宋体"/>
                <w:color w:val="000000"/>
                <w:kern w:val="0"/>
                <w:sz w:val="21"/>
                <w:szCs w:val="21"/>
                <w:lang w:eastAsia="zh-CN"/>
              </w:rPr>
            </w:pPr>
            <w:r>
              <w:rPr>
                <w:rFonts w:hint="eastAsia" w:ascii="宋体" w:hAnsi="宋体" w:eastAsia="宋体" w:cs="宋体"/>
                <w:color w:val="000000"/>
                <w:kern w:val="0"/>
                <w:sz w:val="21"/>
                <w:szCs w:val="21"/>
                <w:lang w:eastAsia="zh-CN"/>
              </w:rPr>
              <w:t>走</w:t>
            </w:r>
            <w:r>
              <w:rPr>
                <w:rFonts w:hint="eastAsia" w:ascii="宋体" w:hAnsi="宋体" w:eastAsia="宋体" w:cs="宋体"/>
                <w:color w:val="000000"/>
                <w:kern w:val="0"/>
                <w:sz w:val="21"/>
                <w:szCs w:val="21"/>
              </w:rPr>
              <w:t>梯</w:t>
            </w:r>
            <w:r>
              <w:rPr>
                <w:rFonts w:hint="eastAsia" w:ascii="宋体" w:hAnsi="宋体" w:eastAsia="宋体" w:cs="宋体"/>
                <w:color w:val="000000"/>
                <w:kern w:val="0"/>
                <w:sz w:val="21"/>
                <w:szCs w:val="21"/>
                <w:lang w:eastAsia="zh-CN"/>
              </w:rPr>
              <w:t>架</w:t>
            </w:r>
            <w:r>
              <w:rPr>
                <w:rFonts w:hint="eastAsia" w:ascii="宋体" w:hAnsi="宋体" w:cs="宋体"/>
                <w:color w:val="000000"/>
                <w:kern w:val="0"/>
                <w:sz w:val="21"/>
                <w:szCs w:val="21"/>
                <w:lang w:eastAsia="zh-CN"/>
              </w:rPr>
              <w:t>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连接方式子母螺丝固定</w:t>
            </w:r>
            <w:r>
              <w:rPr>
                <w:rFonts w:hint="eastAsia" w:ascii="宋体" w:hAnsi="宋体" w:cs="宋体"/>
                <w:color w:val="000000"/>
                <w:kern w:val="0"/>
                <w:sz w:val="21"/>
                <w:szCs w:val="21"/>
                <w:lang w:val="en-US" w:eastAsia="zh-CN"/>
              </w:rPr>
              <w:t>,不允许用钻尾固定,</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上的螺母为专用钢制件拉母如图：</w:t>
            </w:r>
          </w:p>
          <w:p>
            <w:pPr>
              <w:pStyle w:val="11"/>
              <w:ind w:left="0" w:leftChars="0" w:firstLine="0" w:firstLineChars="0"/>
              <w:rPr>
                <w:rFonts w:hint="eastAsia"/>
                <w:lang w:val="en-US" w:eastAsia="zh-CN"/>
              </w:rPr>
            </w:pPr>
            <w:r>
              <w:rPr>
                <w:rFonts w:hint="eastAsia" w:ascii="宋体" w:hAnsi="宋体" w:cs="宋体"/>
                <w:color w:val="000000"/>
                <w:kern w:val="0"/>
                <w:sz w:val="21"/>
                <w:szCs w:val="21"/>
                <w:lang w:val="en-US" w:eastAsia="zh-CN"/>
              </w:rPr>
              <w:drawing>
                <wp:anchor distT="0" distB="0" distL="114300" distR="114300" simplePos="0" relativeHeight="251661312" behindDoc="0" locked="0" layoutInCell="1" allowOverlap="1">
                  <wp:simplePos x="0" y="0"/>
                  <wp:positionH relativeFrom="column">
                    <wp:posOffset>2661285</wp:posOffset>
                  </wp:positionH>
                  <wp:positionV relativeFrom="paragraph">
                    <wp:posOffset>358140</wp:posOffset>
                  </wp:positionV>
                  <wp:extent cx="1659890" cy="1796415"/>
                  <wp:effectExtent l="0" t="0" r="16510" b="13335"/>
                  <wp:wrapSquare wrapText="bothSides"/>
                  <wp:docPr id="1" name="图片 3" descr="170019072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1700190720311"/>
                          <pic:cNvPicPr>
                            <a:picLocks noChangeAspect="1"/>
                          </pic:cNvPicPr>
                        </pic:nvPicPr>
                        <pic:blipFill>
                          <a:blip r:embed="rId10"/>
                          <a:stretch>
                            <a:fillRect/>
                          </a:stretch>
                        </pic:blipFill>
                        <pic:spPr>
                          <a:xfrm>
                            <a:off x="0" y="0"/>
                            <a:ext cx="1659890" cy="1796415"/>
                          </a:xfrm>
                          <a:prstGeom prst="rect">
                            <a:avLst/>
                          </a:prstGeom>
                          <a:noFill/>
                          <a:ln>
                            <a:noFill/>
                          </a:ln>
                        </pic:spPr>
                      </pic:pic>
                    </a:graphicData>
                  </a:graphic>
                </wp:anchor>
              </w:drawing>
            </w:r>
            <w:r>
              <w:rPr>
                <w:rFonts w:hint="eastAsia" w:eastAsia="宋体"/>
                <w:lang w:eastAsia="zh-CN"/>
              </w:rPr>
              <w:drawing>
                <wp:anchor distT="0" distB="0" distL="114300" distR="114300" simplePos="0" relativeHeight="251662336" behindDoc="1" locked="0" layoutInCell="1" allowOverlap="1">
                  <wp:simplePos x="0" y="0"/>
                  <wp:positionH relativeFrom="column">
                    <wp:posOffset>207645</wp:posOffset>
                  </wp:positionH>
                  <wp:positionV relativeFrom="paragraph">
                    <wp:posOffset>2393950</wp:posOffset>
                  </wp:positionV>
                  <wp:extent cx="1701800" cy="766445"/>
                  <wp:effectExtent l="0" t="0" r="12700" b="14605"/>
                  <wp:wrapTight wrapText="bothSides">
                    <wp:wrapPolygon>
                      <wp:start x="0" y="0"/>
                      <wp:lineTo x="0" y="20938"/>
                      <wp:lineTo x="21278" y="20938"/>
                      <wp:lineTo x="21278" y="0"/>
                      <wp:lineTo x="0" y="0"/>
                    </wp:wrapPolygon>
                  </wp:wrapTight>
                  <wp:docPr id="9" name="图片 4" descr="9ac9cb4a1477c2df0c64f7cee580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9ac9cb4a1477c2df0c64f7cee58008f"/>
                          <pic:cNvPicPr>
                            <a:picLocks noChangeAspect="1"/>
                          </pic:cNvPicPr>
                        </pic:nvPicPr>
                        <pic:blipFill>
                          <a:blip r:embed="rId7"/>
                          <a:srcRect t="32043" r="24696" b="48894"/>
                          <a:stretch>
                            <a:fillRect/>
                          </a:stretch>
                        </pic:blipFill>
                        <pic:spPr>
                          <a:xfrm>
                            <a:off x="0" y="0"/>
                            <a:ext cx="1701800" cy="766445"/>
                          </a:xfrm>
                          <a:prstGeom prst="rect">
                            <a:avLst/>
                          </a:prstGeom>
                          <a:noFill/>
                          <a:ln>
                            <a:noFill/>
                          </a:ln>
                        </pic:spPr>
                      </pic:pic>
                    </a:graphicData>
                  </a:graphic>
                </wp:anchor>
              </w:drawing>
            </w:r>
            <w:r>
              <w:rPr>
                <w:rFonts w:hint="eastAsia" w:ascii="宋体" w:hAnsi="宋体" w:eastAsia="宋体" w:cs="宋体"/>
                <w:b w:val="0"/>
                <w:bCs w:val="0"/>
                <w:sz w:val="21"/>
                <w:szCs w:val="21"/>
                <w:lang w:eastAsia="zh-CN"/>
              </w:rPr>
              <w:drawing>
                <wp:anchor distT="0" distB="0" distL="114300" distR="114300" simplePos="0" relativeHeight="251660288" behindDoc="0" locked="0" layoutInCell="1" allowOverlap="1">
                  <wp:simplePos x="0" y="0"/>
                  <wp:positionH relativeFrom="column">
                    <wp:posOffset>44450</wp:posOffset>
                  </wp:positionH>
                  <wp:positionV relativeFrom="paragraph">
                    <wp:posOffset>138430</wp:posOffset>
                  </wp:positionV>
                  <wp:extent cx="1734820" cy="2169160"/>
                  <wp:effectExtent l="0" t="0" r="17780" b="2540"/>
                  <wp:wrapSquare wrapText="bothSides"/>
                  <wp:docPr id="3" name="图片 1" descr="cd002bf6bf4df1b4a23327ee0408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d002bf6bf4df1b4a23327ee0408139"/>
                          <pic:cNvPicPr>
                            <a:picLocks noChangeAspect="1"/>
                          </pic:cNvPicPr>
                        </pic:nvPicPr>
                        <pic:blipFill>
                          <a:blip r:embed="rId11"/>
                          <a:stretch>
                            <a:fillRect/>
                          </a:stretch>
                        </pic:blipFill>
                        <pic:spPr>
                          <a:xfrm>
                            <a:off x="0" y="0"/>
                            <a:ext cx="1734820" cy="2169160"/>
                          </a:xfrm>
                          <a:prstGeom prst="rect">
                            <a:avLst/>
                          </a:prstGeom>
                          <a:noFill/>
                          <a:ln>
                            <a:noFill/>
                          </a:ln>
                        </pic:spPr>
                      </pic:pic>
                    </a:graphicData>
                  </a:graphic>
                </wp:anchor>
              </w:drawing>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蚊帐架</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结构：</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L</w:t>
            </w:r>
            <w:r>
              <w:rPr>
                <w:rFonts w:hint="eastAsia" w:ascii="宋体" w:hAnsi="宋体" w:eastAsia="宋体" w:cs="宋体"/>
                <w:color w:val="000000"/>
                <w:kern w:val="0"/>
                <w:sz w:val="21"/>
                <w:szCs w:val="21"/>
                <w:lang w:eastAsia="zh-CN"/>
              </w:rPr>
              <w:t>”型，</w:t>
            </w:r>
            <w:r>
              <w:rPr>
                <w:rFonts w:hint="eastAsia" w:ascii="宋体" w:hAnsi="宋体" w:eastAsia="宋体" w:cs="宋体"/>
                <w:color w:val="000000"/>
                <w:kern w:val="0"/>
                <w:sz w:val="21"/>
                <w:szCs w:val="21"/>
              </w:rPr>
              <w:t>采用钢、塑融为一体受力</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立受力立柱：采用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后连接杆：采用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p>
          <w:p>
            <w:pPr>
              <w:pageBreakBefore w:val="0"/>
              <w:widowControl/>
              <w:kinsoku/>
              <w:wordWrap/>
              <w:overflowPunct/>
              <w:topLinePunct w:val="0"/>
              <w:autoSpaceDE/>
              <w:autoSpaceDN/>
              <w:bidi w:val="0"/>
              <w:adjustRightInd/>
              <w:snapToGrid/>
              <w:spacing w:before="0" w:line="240" w:lineRule="auto"/>
              <w:jc w:val="left"/>
              <w:textAlignment w:val="center"/>
              <w:rPr>
                <w:rFonts w:hint="eastAsia"/>
              </w:rPr>
            </w:pPr>
            <w:r>
              <w:rPr>
                <w:rFonts w:hint="eastAsia" w:ascii="宋体" w:hAnsi="宋体" w:eastAsia="宋体" w:cs="宋体"/>
                <w:color w:val="000000"/>
                <w:kern w:val="0"/>
                <w:sz w:val="21"/>
                <w:szCs w:val="21"/>
                <w:lang w:eastAsia="zh-CN"/>
              </w:rPr>
              <w:drawing>
                <wp:anchor distT="0" distB="0" distL="114300" distR="114300" simplePos="0" relativeHeight="251663360" behindDoc="0" locked="0" layoutInCell="1" allowOverlap="1">
                  <wp:simplePos x="0" y="0"/>
                  <wp:positionH relativeFrom="column">
                    <wp:posOffset>2976880</wp:posOffset>
                  </wp:positionH>
                  <wp:positionV relativeFrom="paragraph">
                    <wp:posOffset>316230</wp:posOffset>
                  </wp:positionV>
                  <wp:extent cx="648970" cy="869950"/>
                  <wp:effectExtent l="0" t="0" r="17780" b="6350"/>
                  <wp:wrapSquare wrapText="bothSides"/>
                  <wp:docPr id="2" name="图片 4" descr="170019177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1700191771746"/>
                          <pic:cNvPicPr>
                            <a:picLocks noChangeAspect="1"/>
                          </pic:cNvPicPr>
                        </pic:nvPicPr>
                        <pic:blipFill>
                          <a:blip r:embed="rId12"/>
                          <a:stretch>
                            <a:fillRect/>
                          </a:stretch>
                        </pic:blipFill>
                        <pic:spPr>
                          <a:xfrm>
                            <a:off x="0" y="0"/>
                            <a:ext cx="648970" cy="869950"/>
                          </a:xfrm>
                          <a:prstGeom prst="rect">
                            <a:avLst/>
                          </a:prstGeom>
                          <a:noFill/>
                          <a:ln>
                            <a:noFill/>
                          </a:ln>
                        </pic:spPr>
                      </pic:pic>
                    </a:graphicData>
                  </a:graphic>
                </wp:anchor>
              </w:drawing>
            </w:r>
            <w:r>
              <w:rPr>
                <w:rFonts w:hint="eastAsia" w:ascii="宋体" w:hAnsi="宋体" w:eastAsia="宋体" w:cs="宋体"/>
                <w:color w:val="000000"/>
                <w:kern w:val="0"/>
                <w:sz w:val="21"/>
                <w:szCs w:val="21"/>
              </w:rPr>
              <w:t>支撑臂：采用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前连接杆：采用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r>
              <w:rPr>
                <w:rFonts w:hint="eastAsia" w:ascii="宋体" w:hAnsi="宋体" w:eastAsia="宋体" w:cs="宋体"/>
                <w:b/>
                <w:bCs/>
                <w:color w:val="000000"/>
                <w:kern w:val="0"/>
                <w:sz w:val="21"/>
                <w:szCs w:val="21"/>
                <w:lang w:eastAsia="zh-CN"/>
              </w:rPr>
              <w:t>（</w:t>
            </w:r>
            <w:r>
              <w:rPr>
                <w:rFonts w:hint="eastAsia" w:ascii="宋体" w:hAnsi="宋体" w:eastAsia="宋体" w:cs="宋体"/>
                <w:b/>
                <w:bCs/>
                <w:color w:val="000000"/>
                <w:kern w:val="0"/>
                <w:sz w:val="21"/>
                <w:szCs w:val="21"/>
                <w:lang w:val="en-US" w:eastAsia="zh-CN"/>
              </w:rPr>
              <w:t>要求高度离房间顶部3-5CM</w:t>
            </w:r>
            <w:r>
              <w:rPr>
                <w:rFonts w:hint="eastAsia" w:ascii="宋体" w:hAnsi="宋体" w:eastAsia="宋体" w:cs="宋体"/>
                <w:b/>
                <w:bCs/>
                <w:color w:val="000000"/>
                <w:kern w:val="0"/>
                <w:sz w:val="21"/>
                <w:szCs w:val="21"/>
                <w:lang w:eastAsia="zh-CN"/>
              </w:rPr>
              <w:t>）</w:t>
            </w:r>
            <w:r>
              <w:rPr>
                <w:rFonts w:hint="eastAsia" w:ascii="宋体" w:hAnsi="宋体" w:eastAsia="宋体" w:cs="宋体"/>
                <w:color w:val="000000"/>
                <w:kern w:val="0"/>
                <w:sz w:val="21"/>
                <w:szCs w:val="21"/>
              </w:rPr>
              <w:t>。</w:t>
            </w:r>
          </w:p>
          <w:p>
            <w:pPr>
              <w:pStyle w:val="11"/>
              <w:ind w:left="0" w:leftChars="0" w:firstLine="0" w:firstLineChars="0"/>
              <w:jc w:val="left"/>
              <w:rPr>
                <w:rFonts w:hint="eastAsia"/>
                <w:lang w:val="en-US" w:eastAsia="zh-CN"/>
              </w:rPr>
            </w:pPr>
            <w:r>
              <w:rPr>
                <w:rFonts w:hint="eastAsia" w:ascii="宋体" w:hAnsi="宋体" w:eastAsia="宋体" w:cs="宋体"/>
                <w:color w:val="000000"/>
                <w:kern w:val="0"/>
                <w:sz w:val="21"/>
                <w:szCs w:val="21"/>
                <w:lang w:val="en-US" w:eastAsia="zh-CN" w:bidi="ar-SA"/>
              </w:rPr>
              <w:t>支撑链接杆：在支撑角处加Ｌ形管加固支撑如图：</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rPr>
              <w:t>款式照片</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val="en-US" w:eastAsia="zh-CN" w:bidi="ar-SA"/>
              </w:rPr>
            </w:pPr>
            <w:r>
              <w:rPr>
                <w:rFonts w:hint="eastAsia" w:eastAsia="宋体"/>
                <w:sz w:val="21"/>
                <w:lang w:eastAsia="zh-CN"/>
              </w:rPr>
              <w:drawing>
                <wp:inline distT="0" distB="0" distL="114300" distR="114300">
                  <wp:extent cx="4394200" cy="2814955"/>
                  <wp:effectExtent l="0" t="0" r="6350" b="4445"/>
                  <wp:docPr id="4" name="图片 5" descr="65547f55f56cadc4fcbd5441389d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65547f55f56cadc4fcbd5441389d203"/>
                          <pic:cNvPicPr>
                            <a:picLocks noChangeAspect="1"/>
                          </pic:cNvPicPr>
                        </pic:nvPicPr>
                        <pic:blipFill>
                          <a:blip r:embed="rId13"/>
                          <a:srcRect r="6320" b="10011"/>
                          <a:stretch>
                            <a:fillRect/>
                          </a:stretch>
                        </pic:blipFill>
                        <pic:spPr>
                          <a:xfrm flipH="1">
                            <a:off x="0" y="0"/>
                            <a:ext cx="4394200" cy="2814955"/>
                          </a:xfrm>
                          <a:prstGeom prst="rect">
                            <a:avLst/>
                          </a:prstGeom>
                          <a:noFill/>
                          <a:ln>
                            <a:noFill/>
                          </a:ln>
                        </pic:spPr>
                      </pic:pic>
                    </a:graphicData>
                  </a:graphic>
                </wp:inline>
              </w:drawing>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left"/>
              <w:textAlignment w:val="center"/>
              <w:rPr>
                <w:rFonts w:hint="default" w:eastAsia="宋体"/>
                <w:sz w:val="21"/>
                <w:lang w:val="en-US" w:eastAsia="zh-CN"/>
              </w:rPr>
            </w:pPr>
            <w:r>
              <w:rPr>
                <w:rFonts w:hint="eastAsia" w:eastAsia="宋体"/>
                <w:sz w:val="21"/>
                <w:lang w:eastAsia="zh-CN"/>
              </w:rPr>
              <w:t>入户门方向的</w:t>
            </w:r>
            <w:r>
              <w:rPr>
                <w:rFonts w:hint="eastAsia" w:eastAsia="宋体"/>
                <w:sz w:val="21"/>
                <w:lang w:val="en-US" w:eastAsia="zh-CN"/>
              </w:rPr>
              <w:t>2个座位，衣柜方向靠门口（如图所示）</w:t>
            </w:r>
          </w:p>
        </w:tc>
      </w:tr>
      <w:tr>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snapToGrid/>
              <w:spacing w:before="0" w:line="240" w:lineRule="auto"/>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eastAsia="zh-CN"/>
              </w:rPr>
              <w:t>椅子</w:t>
            </w:r>
          </w:p>
        </w:tc>
        <w:tc>
          <w:tcPr>
            <w:tcW w:w="8115"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snapToGrid/>
              <w:spacing w:before="0" w:line="240" w:lineRule="auto"/>
              <w:rPr>
                <w:rFonts w:hint="eastAsia" w:ascii="宋体" w:hAnsi="宋体" w:eastAsia="宋体" w:cs="宋体"/>
                <w:color w:val="000000"/>
                <w:kern w:val="2"/>
                <w:sz w:val="21"/>
                <w:szCs w:val="21"/>
                <w:lang w:val="en-US" w:eastAsia="zh-CN" w:bidi="ar-SA"/>
              </w:rPr>
            </w:pPr>
            <w:r>
              <w:rPr>
                <w:rFonts w:hint="eastAsia" w:ascii="宋体" w:hAnsi="宋体" w:eastAsia="宋体" w:cs="宋体"/>
                <w:bCs/>
                <w:sz w:val="21"/>
                <w:szCs w:val="21"/>
                <w:lang w:eastAsia="zh-CN"/>
              </w:rPr>
              <w:t>弓背椅，</w:t>
            </w:r>
            <w:r>
              <w:rPr>
                <w:rFonts w:hint="eastAsia" w:ascii="宋体" w:hAnsi="宋体" w:eastAsia="宋体" w:cs="宋体"/>
                <w:bCs/>
                <w:sz w:val="21"/>
                <w:szCs w:val="21"/>
              </w:rPr>
              <w:t>钢塑结合，钢管</w:t>
            </w:r>
            <w:r>
              <w:rPr>
                <w:rFonts w:hint="eastAsia" w:ascii="宋体" w:hAnsi="宋体" w:cs="宋体"/>
                <w:bCs/>
                <w:sz w:val="21"/>
                <w:szCs w:val="21"/>
                <w:lang w:val="en-US" w:eastAsia="zh-CN"/>
              </w:rPr>
              <w:t>主管采用</w:t>
            </w:r>
            <w:r>
              <w:rPr>
                <w:rFonts w:hint="eastAsia" w:ascii="宋体" w:hAnsi="宋体" w:eastAsia="宋体" w:cs="宋体"/>
                <w:color w:val="000000"/>
                <w:kern w:val="0"/>
                <w:sz w:val="21"/>
                <w:szCs w:val="21"/>
                <w:lang w:eastAsia="zh-CN"/>
              </w:rPr>
              <w:t>直径</w:t>
            </w:r>
            <w:r>
              <w:rPr>
                <w:rFonts w:hint="eastAsia" w:ascii="宋体" w:hAnsi="宋体" w:cs="宋体"/>
                <w:color w:val="000000"/>
                <w:kern w:val="0"/>
                <w:sz w:val="21"/>
                <w:szCs w:val="21"/>
                <w:lang w:val="en-US" w:eastAsia="zh-CN"/>
              </w:rPr>
              <w:t>25*</w:t>
            </w:r>
            <w:r>
              <w:rPr>
                <w:rFonts w:hint="eastAsia" w:ascii="宋体" w:hAnsi="宋体" w:eastAsia="宋体" w:cs="宋体"/>
                <w:bCs/>
                <w:sz w:val="21"/>
                <w:szCs w:val="21"/>
                <w:lang w:val="en-US" w:eastAsia="zh-CN"/>
              </w:rPr>
              <w:t>2</w:t>
            </w:r>
            <w:r>
              <w:rPr>
                <w:rFonts w:hint="eastAsia" w:ascii="宋体" w:hAnsi="宋体" w:eastAsia="宋体" w:cs="宋体"/>
                <w:bCs/>
                <w:sz w:val="21"/>
                <w:szCs w:val="21"/>
              </w:rPr>
              <w:t>mm</w:t>
            </w:r>
            <w:r>
              <w:rPr>
                <w:rFonts w:hint="eastAsia" w:ascii="宋体" w:hAnsi="宋体" w:cs="宋体"/>
                <w:bCs/>
                <w:sz w:val="21"/>
                <w:szCs w:val="21"/>
                <w:lang w:val="en-US" w:eastAsia="zh-CN"/>
              </w:rPr>
              <w:t>钢管</w:t>
            </w:r>
            <w:r>
              <w:rPr>
                <w:rFonts w:hint="eastAsia" w:ascii="宋体" w:hAnsi="宋体" w:eastAsia="宋体" w:cs="宋体"/>
                <w:bCs/>
                <w:sz w:val="21"/>
                <w:szCs w:val="21"/>
              </w:rPr>
              <w:t>，</w:t>
            </w:r>
            <w:r>
              <w:rPr>
                <w:rFonts w:hint="eastAsia" w:ascii="宋体" w:hAnsi="宋体" w:cs="宋体"/>
                <w:bCs/>
                <w:sz w:val="21"/>
                <w:szCs w:val="21"/>
                <w:lang w:val="en-US" w:eastAsia="zh-CN"/>
              </w:rPr>
              <w:t>座板和靠背为一次连体成型，座板宽度不小于440mm深度不小于430mm，靠背高度不小于370mm，靠背宽度不小于420mm。</w:t>
            </w:r>
          </w:p>
        </w:tc>
        <w:tc>
          <w:tcPr>
            <w:tcW w:w="914"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wordWrap/>
              <w:overflowPunct/>
              <w:topLinePunct w:val="0"/>
              <w:autoSpaceDE/>
              <w:autoSpaceDN/>
              <w:bidi w:val="0"/>
              <w:adjustRightInd/>
              <w:snapToGrid/>
              <w:spacing w:before="0" w:line="240" w:lineRule="auto"/>
              <w:rPr>
                <w:rFonts w:hint="eastAsia" w:ascii="宋体" w:hAnsi="宋体" w:eastAsia="宋体" w:cs="宋体"/>
                <w:bCs/>
                <w:sz w:val="21"/>
                <w:szCs w:val="21"/>
              </w:rPr>
            </w:pPr>
          </w:p>
        </w:tc>
      </w:tr>
    </w:tbl>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pPr>
        <w:pStyle w:val="15"/>
        <w:spacing w:beforeAutospacing="0" w:afterAutospacing="0" w:line="360" w:lineRule="auto"/>
        <w:ind w:left="-1" w:leftChars="-1" w:right="275" w:rightChars="131" w:hanging="1"/>
        <w:jc w:val="both"/>
        <w:outlineLvl w:val="0"/>
        <w:rPr>
          <w:rFonts w:hint="eastAsia" w:ascii="宋体" w:hAnsi="宋体" w:eastAsia="宋体" w:cs="宋体"/>
          <w:b/>
          <w:bCs/>
          <w:color w:val="000000"/>
          <w:sz w:val="28"/>
          <w:szCs w:val="28"/>
        </w:rPr>
      </w:pPr>
    </w:p>
    <w:p>
      <w:pPr>
        <w:pStyle w:val="15"/>
        <w:spacing w:beforeAutospacing="0" w:afterAutospacing="0" w:line="360" w:lineRule="auto"/>
        <w:ind w:left="-1" w:leftChars="-1" w:right="275" w:rightChars="131" w:hanging="1"/>
        <w:jc w:val="both"/>
        <w:outlineLvl w:val="0"/>
        <w:rPr>
          <w:rFonts w:hint="eastAsia" w:ascii="宋体" w:hAnsi="宋体" w:eastAsia="宋体" w:cs="宋体"/>
          <w:b/>
          <w:bCs/>
          <w:color w:val="000000"/>
          <w:sz w:val="28"/>
          <w:szCs w:val="28"/>
        </w:rPr>
      </w:pPr>
    </w:p>
    <w:p>
      <w:pPr>
        <w:pStyle w:val="15"/>
        <w:spacing w:beforeAutospacing="0" w:afterAutospacing="0" w:line="360" w:lineRule="auto"/>
        <w:ind w:left="-1" w:leftChars="-1" w:right="275" w:rightChars="131" w:hanging="1"/>
        <w:jc w:val="both"/>
        <w:outlineLvl w:val="0"/>
        <w:rPr>
          <w:rFonts w:hint="eastAsia" w:ascii="宋体" w:hAnsi="宋体" w:eastAsia="宋体" w:cs="宋体"/>
          <w:b/>
          <w:bCs/>
          <w:color w:val="000000"/>
          <w:sz w:val="28"/>
          <w:szCs w:val="28"/>
        </w:rPr>
      </w:pPr>
    </w:p>
    <w:p>
      <w:pPr>
        <w:pStyle w:val="15"/>
        <w:spacing w:beforeAutospacing="0" w:afterAutospacing="0" w:line="360" w:lineRule="auto"/>
        <w:ind w:left="-1" w:leftChars="-1" w:right="275" w:rightChars="131" w:hanging="1"/>
        <w:jc w:val="both"/>
        <w:outlineLvl w:val="0"/>
        <w:rPr>
          <w:rFonts w:hint="eastAsia" w:ascii="宋体" w:hAnsi="宋体" w:eastAsia="宋体" w:cs="宋体"/>
          <w:b/>
          <w:bCs/>
          <w:color w:val="000000"/>
          <w:sz w:val="28"/>
          <w:szCs w:val="28"/>
        </w:rPr>
      </w:pPr>
    </w:p>
    <w:p>
      <w:pPr>
        <w:pStyle w:val="15"/>
        <w:spacing w:beforeAutospacing="0" w:afterAutospacing="0" w:line="360" w:lineRule="auto"/>
        <w:ind w:left="-1" w:leftChars="-1" w:right="275" w:rightChars="131" w:hanging="1"/>
        <w:jc w:val="both"/>
        <w:outlineLvl w:val="0"/>
        <w:rPr>
          <w:rFonts w:hint="eastAsia"/>
          <w:b/>
          <w:color w:val="000000"/>
          <w:kern w:val="2"/>
          <w:sz w:val="32"/>
          <w:szCs w:val="32"/>
        </w:rPr>
      </w:pPr>
      <w:r>
        <w:rPr>
          <w:rFonts w:hint="eastAsia" w:ascii="宋体" w:hAnsi="宋体" w:eastAsia="宋体" w:cs="宋体"/>
          <w:b/>
          <w:bCs/>
          <w:color w:val="000000"/>
          <w:sz w:val="28"/>
          <w:szCs w:val="28"/>
        </w:rPr>
        <w:t>附件</w:t>
      </w:r>
      <w:r>
        <w:rPr>
          <w:rFonts w:hint="eastAsia" w:ascii="宋体" w:hAnsi="宋体" w:eastAsia="宋体" w:cs="宋体"/>
          <w:b/>
          <w:bCs/>
          <w:color w:val="000000"/>
          <w:sz w:val="28"/>
          <w:szCs w:val="28"/>
          <w:lang w:eastAsia="zh-CN"/>
        </w:rPr>
        <w:t>二</w:t>
      </w:r>
      <w:r>
        <w:rPr>
          <w:rFonts w:hint="eastAsia" w:ascii="宋体" w:hAnsi="宋体" w:eastAsia="宋体" w:cs="宋体"/>
          <w:b/>
          <w:bCs/>
          <w:color w:val="000000"/>
          <w:sz w:val="28"/>
          <w:szCs w:val="28"/>
        </w:rPr>
        <w:t>：</w:t>
      </w:r>
      <w:r>
        <w:rPr>
          <w:rFonts w:hint="eastAsia"/>
          <w:b/>
          <w:color w:val="000000"/>
          <w:kern w:val="2"/>
          <w:sz w:val="32"/>
          <w:szCs w:val="32"/>
        </w:rPr>
        <w:t>投标</w:t>
      </w:r>
      <w:r>
        <w:rPr>
          <w:rFonts w:hint="eastAsia"/>
          <w:b/>
          <w:color w:val="000000"/>
          <w:kern w:val="2"/>
          <w:sz w:val="32"/>
          <w:szCs w:val="32"/>
          <w:lang w:eastAsia="zh-CN"/>
        </w:rPr>
        <w:t>主要标准</w:t>
      </w:r>
      <w:r>
        <w:rPr>
          <w:rFonts w:hint="eastAsia"/>
          <w:b/>
          <w:color w:val="000000"/>
          <w:kern w:val="2"/>
          <w:sz w:val="32"/>
          <w:szCs w:val="32"/>
        </w:rPr>
        <w:t>文件格式</w:t>
      </w:r>
    </w:p>
    <w:p>
      <w:pPr>
        <w:spacing w:line="360" w:lineRule="exact"/>
        <w:ind w:left="-1" w:leftChars="-1" w:right="275" w:rightChars="131" w:hanging="1"/>
        <w:jc w:val="center"/>
        <w:rPr>
          <w:rFonts w:hint="eastAsia" w:ascii="宋体" w:hAnsi="宋体"/>
          <w:b/>
          <w:bCs/>
          <w:color w:val="000000"/>
          <w:sz w:val="32"/>
          <w:szCs w:val="32"/>
          <w:lang w:eastAsia="zh-CN"/>
        </w:rPr>
      </w:pPr>
    </w:p>
    <w:p>
      <w:pPr>
        <w:spacing w:line="3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lang w:eastAsia="zh-CN"/>
        </w:rPr>
        <w:t>（</w:t>
      </w:r>
      <w:r>
        <w:rPr>
          <w:rFonts w:hint="eastAsia" w:ascii="宋体" w:hAnsi="宋体"/>
          <w:b/>
          <w:bCs/>
          <w:color w:val="000000"/>
          <w:sz w:val="32"/>
          <w:szCs w:val="32"/>
          <w:lang w:val="en-US" w:eastAsia="zh-CN"/>
        </w:rPr>
        <w:t>一</w:t>
      </w:r>
      <w:r>
        <w:rPr>
          <w:rFonts w:hint="eastAsia" w:ascii="宋体" w:hAnsi="宋体"/>
          <w:b/>
          <w:bCs/>
          <w:color w:val="000000"/>
          <w:sz w:val="32"/>
          <w:szCs w:val="32"/>
          <w:lang w:eastAsia="zh-CN"/>
        </w:rPr>
        <w:t>）投标封面格式</w:t>
      </w:r>
    </w:p>
    <w:p>
      <w:pPr>
        <w:spacing w:line="360" w:lineRule="auto"/>
        <w:ind w:left="-1" w:leftChars="-1" w:right="275" w:rightChars="131" w:hanging="1"/>
        <w:jc w:val="center"/>
        <w:outlineLvl w:val="0"/>
        <w:rPr>
          <w:rFonts w:hint="eastAsia" w:ascii="宋体" w:hAnsi="宋体"/>
          <w:b/>
          <w:bCs/>
          <w:color w:val="000000"/>
          <w:sz w:val="32"/>
          <w:szCs w:val="32"/>
        </w:rPr>
      </w:pPr>
    </w:p>
    <w:p>
      <w:pPr>
        <w:adjustRightInd w:val="0"/>
        <w:snapToGrid w:val="0"/>
        <w:spacing w:before="62" w:beforeLines="20" w:after="62" w:afterLines="20" w:line="540" w:lineRule="exact"/>
        <w:ind w:left="-1" w:leftChars="-1" w:hanging="1"/>
        <w:rPr>
          <w:rFonts w:hint="eastAsia" w:ascii="宋体" w:hAnsi="宋体"/>
          <w:b/>
          <w:color w:val="000000"/>
          <w:sz w:val="28"/>
          <w:szCs w:val="28"/>
          <w:u w:val="single"/>
        </w:rPr>
      </w:pPr>
      <w:r>
        <w:rPr>
          <w:rFonts w:hint="eastAsia" w:ascii="宋体" w:hAnsi="宋体"/>
          <w:b/>
          <w:color w:val="000000"/>
        </w:rPr>
        <w:t xml:space="preserve">             </w:t>
      </w:r>
      <w:r>
        <w:rPr>
          <w:rFonts w:hint="eastAsia" w:ascii="宋体" w:hAnsi="宋体"/>
          <w:b/>
          <w:color w:val="000000"/>
          <w:sz w:val="24"/>
        </w:rPr>
        <w:t xml:space="preserve"> </w:t>
      </w:r>
      <w:r>
        <w:rPr>
          <w:rFonts w:hint="eastAsia" w:ascii="宋体" w:hAnsi="宋体"/>
          <w:b/>
          <w:color w:val="000000"/>
          <w:sz w:val="28"/>
          <w:szCs w:val="28"/>
          <w:u w:val="single"/>
        </w:rPr>
        <w:t xml:space="preserve">                                     </w:t>
      </w:r>
      <w:r>
        <w:rPr>
          <w:rFonts w:hint="eastAsia" w:ascii="宋体" w:hAnsi="宋体"/>
          <w:b/>
          <w:color w:val="000000"/>
          <w:sz w:val="28"/>
          <w:szCs w:val="28"/>
          <w:u w:val="none"/>
          <w:lang w:eastAsia="zh-CN"/>
        </w:rPr>
        <w:t>采购</w:t>
      </w:r>
      <w:r>
        <w:rPr>
          <w:rFonts w:hint="eastAsia" w:ascii="宋体" w:hAnsi="宋体"/>
          <w:b/>
          <w:color w:val="000000"/>
          <w:sz w:val="28"/>
          <w:szCs w:val="28"/>
        </w:rPr>
        <w:t>项目招标</w:t>
      </w:r>
    </w:p>
    <w:p>
      <w:pPr>
        <w:pStyle w:val="5"/>
        <w:adjustRightInd w:val="0"/>
        <w:snapToGrid w:val="0"/>
        <w:spacing w:before="62" w:beforeLines="20" w:after="62" w:afterLines="20" w:line="540" w:lineRule="exact"/>
        <w:ind w:left="-1" w:leftChars="-1" w:hanging="1"/>
        <w:rPr>
          <w:rFonts w:hint="eastAsia" w:ascii="宋体" w:hAnsi="宋体"/>
          <w:b/>
          <w:color w:val="000000"/>
          <w:sz w:val="24"/>
        </w:rPr>
      </w:pPr>
    </w:p>
    <w:p>
      <w:pPr>
        <w:pStyle w:val="5"/>
        <w:adjustRightInd w:val="0"/>
        <w:snapToGrid w:val="0"/>
        <w:spacing w:before="62" w:beforeLines="20" w:after="62" w:afterLines="20" w:line="540" w:lineRule="exact"/>
        <w:ind w:left="-1" w:leftChars="-1" w:hanging="1"/>
        <w:rPr>
          <w:rFonts w:hint="eastAsia" w:ascii="宋体" w:hAnsi="宋体"/>
          <w:b/>
          <w:color w:val="000000"/>
          <w:sz w:val="24"/>
        </w:rPr>
      </w:pPr>
    </w:p>
    <w:p>
      <w:pPr>
        <w:pStyle w:val="4"/>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color w:val="000000"/>
          <w:sz w:val="52"/>
          <w:szCs w:val="52"/>
          <w:lang w:val="en-US" w:eastAsia="zh-CN"/>
        </w:rPr>
        <w:t xml:space="preserve"> </w:t>
      </w:r>
      <w:r>
        <w:rPr>
          <w:rFonts w:hint="eastAsia" w:ascii="宋体" w:hAnsi="宋体"/>
          <w:b/>
          <w:bCs/>
          <w:color w:val="000000"/>
          <w:sz w:val="52"/>
          <w:szCs w:val="52"/>
        </w:rPr>
        <w:t>投</w:t>
      </w:r>
    </w:p>
    <w:p>
      <w:pPr>
        <w:pStyle w:val="4"/>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pPr>
        <w:pStyle w:val="4"/>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标</w:t>
      </w:r>
    </w:p>
    <w:p>
      <w:pPr>
        <w:pStyle w:val="4"/>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pPr>
        <w:pStyle w:val="4"/>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文</w:t>
      </w:r>
    </w:p>
    <w:p>
      <w:pPr>
        <w:pStyle w:val="4"/>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pPr>
        <w:pStyle w:val="4"/>
        <w:adjustRightInd w:val="0"/>
        <w:snapToGrid w:val="0"/>
        <w:spacing w:before="62" w:beforeLines="20" w:after="62" w:afterLines="20" w:line="540" w:lineRule="exact"/>
        <w:ind w:left="-1" w:leftChars="-1" w:hanging="1"/>
        <w:jc w:val="center"/>
        <w:rPr>
          <w:rFonts w:hint="eastAsia" w:ascii="宋体" w:hAnsi="宋体"/>
          <w:color w:val="000000"/>
          <w:sz w:val="28"/>
          <w:szCs w:val="28"/>
        </w:rPr>
      </w:pPr>
      <w:r>
        <w:rPr>
          <w:rFonts w:hint="eastAsia" w:ascii="宋体" w:hAnsi="宋体"/>
          <w:b/>
          <w:bCs/>
          <w:color w:val="000000"/>
          <w:sz w:val="52"/>
          <w:szCs w:val="52"/>
        </w:rPr>
        <w:t xml:space="preserve"> 件</w:t>
      </w:r>
    </w:p>
    <w:p>
      <w:pPr>
        <w:pStyle w:val="4"/>
        <w:adjustRightInd w:val="0"/>
        <w:snapToGrid w:val="0"/>
        <w:spacing w:before="62" w:beforeLines="20" w:after="62" w:afterLines="20" w:line="540" w:lineRule="exact"/>
        <w:ind w:left="-1" w:leftChars="-1" w:hanging="1"/>
        <w:jc w:val="center"/>
        <w:rPr>
          <w:rFonts w:hint="eastAsia" w:ascii="宋体" w:hAnsi="宋体"/>
          <w:color w:val="000000"/>
          <w:sz w:val="24"/>
        </w:rPr>
      </w:pPr>
    </w:p>
    <w:p>
      <w:pPr>
        <w:pStyle w:val="4"/>
        <w:adjustRightInd w:val="0"/>
        <w:snapToGrid w:val="0"/>
        <w:spacing w:before="62" w:beforeLines="20" w:after="62" w:afterLines="20" w:line="540" w:lineRule="exact"/>
        <w:rPr>
          <w:rFonts w:hint="default" w:ascii="宋体" w:hAnsi="宋体"/>
          <w:color w:val="000000"/>
          <w:sz w:val="28"/>
          <w:szCs w:val="28"/>
          <w:u w:val="single"/>
          <w:lang w:val="en-US"/>
        </w:rPr>
      </w:pPr>
      <w:r>
        <w:rPr>
          <w:rFonts w:hint="eastAsia" w:ascii="宋体" w:hAnsi="宋体"/>
          <w:b/>
          <w:bCs/>
          <w:color w:val="000000"/>
          <w:kern w:val="2"/>
          <w:sz w:val="28"/>
          <w:szCs w:val="28"/>
          <w:lang w:val="en-US" w:eastAsia="zh-CN" w:bidi="ar-SA"/>
        </w:rPr>
        <w:t>招标编号：</w:t>
      </w:r>
      <w:r>
        <w:rPr>
          <w:rFonts w:hint="eastAsia" w:ascii="宋体" w:hAnsi="宋体"/>
          <w:b/>
          <w:bCs/>
          <w:color w:val="000000"/>
          <w:kern w:val="2"/>
          <w:sz w:val="28"/>
          <w:szCs w:val="28"/>
          <w:u w:val="single"/>
          <w:lang w:val="en-US" w:eastAsia="zh-CN" w:bidi="ar-SA"/>
        </w:rPr>
        <w:t xml:space="preserve">                                              </w:t>
      </w:r>
    </w:p>
    <w:p>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项目名称：</w:t>
      </w:r>
      <w:r>
        <w:rPr>
          <w:rFonts w:hint="eastAsia" w:ascii="宋体" w:hAnsi="宋体"/>
          <w:b/>
          <w:bCs/>
          <w:color w:val="000000"/>
          <w:sz w:val="28"/>
          <w:szCs w:val="28"/>
          <w:u w:val="single"/>
        </w:rPr>
        <w:t xml:space="preserve">                                              </w:t>
      </w:r>
    </w:p>
    <w:p>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rPr>
      </w:pPr>
      <w:r>
        <w:rPr>
          <w:rFonts w:hint="eastAsia" w:ascii="宋体" w:hAnsi="宋体"/>
          <w:b/>
          <w:bCs/>
          <w:color w:val="000000"/>
          <w:sz w:val="28"/>
          <w:szCs w:val="28"/>
        </w:rPr>
        <w:t>投标文件内容：</w:t>
      </w:r>
      <w:r>
        <w:rPr>
          <w:rFonts w:hint="eastAsia" w:ascii="宋体" w:hAnsi="宋体"/>
          <w:b/>
          <w:bCs/>
          <w:color w:val="000000"/>
          <w:sz w:val="28"/>
          <w:szCs w:val="28"/>
          <w:u w:val="single"/>
        </w:rPr>
        <w:t xml:space="preserve">    </w:t>
      </w:r>
      <w:r>
        <w:rPr>
          <w:rFonts w:hint="eastAsia" w:ascii="宋体" w:hAnsi="宋体"/>
          <w:b/>
          <w:bCs/>
          <w:color w:val="000000"/>
          <w:sz w:val="28"/>
          <w:szCs w:val="28"/>
          <w:u w:val="single"/>
        </w:rPr>
        <w:tab/>
      </w:r>
      <w:r>
        <w:rPr>
          <w:rFonts w:hint="eastAsia" w:ascii="宋体" w:hAnsi="宋体"/>
          <w:b/>
          <w:bCs/>
          <w:color w:val="000000"/>
          <w:sz w:val="28"/>
          <w:szCs w:val="28"/>
          <w:u w:val="single"/>
        </w:rPr>
        <w:t xml:space="preserve">      </w:t>
      </w:r>
      <w:r>
        <w:rPr>
          <w:rFonts w:hint="eastAsia" w:ascii="宋体" w:hAnsi="宋体"/>
          <w:b/>
          <w:bCs/>
          <w:color w:val="000000"/>
          <w:sz w:val="28"/>
          <w:szCs w:val="28"/>
          <w:u w:val="single"/>
          <w:lang w:eastAsia="zh-CN"/>
        </w:rPr>
        <w:t>技术标</w:t>
      </w:r>
      <w:r>
        <w:rPr>
          <w:rFonts w:hint="eastAsia" w:ascii="宋体" w:hAnsi="宋体"/>
          <w:b/>
          <w:bCs/>
          <w:color w:val="000000"/>
          <w:sz w:val="28"/>
          <w:szCs w:val="28"/>
          <w:u w:val="single"/>
          <w:lang w:val="en-US" w:eastAsia="zh-CN"/>
        </w:rPr>
        <w:t>/商务标</w:t>
      </w:r>
      <w:r>
        <w:rPr>
          <w:rFonts w:hint="eastAsia" w:ascii="宋体" w:hAnsi="宋体"/>
          <w:b/>
          <w:bCs/>
          <w:color w:val="000000"/>
          <w:sz w:val="28"/>
          <w:szCs w:val="28"/>
          <w:u w:val="single"/>
        </w:rPr>
        <w:tab/>
      </w:r>
      <w:r>
        <w:rPr>
          <w:rFonts w:hint="eastAsia" w:ascii="宋体" w:hAnsi="宋体"/>
          <w:b/>
          <w:bCs/>
          <w:color w:val="000000"/>
          <w:sz w:val="28"/>
          <w:szCs w:val="28"/>
          <w:u w:val="single"/>
        </w:rPr>
        <w:tab/>
      </w:r>
      <w:r>
        <w:rPr>
          <w:rFonts w:hint="eastAsia" w:ascii="宋体" w:hAnsi="宋体"/>
          <w:b/>
          <w:bCs/>
          <w:color w:val="000000"/>
          <w:sz w:val="28"/>
          <w:szCs w:val="28"/>
          <w:u w:val="single"/>
        </w:rPr>
        <w:t xml:space="preserve">           </w:t>
      </w:r>
    </w:p>
    <w:p>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投 标 人：</w:t>
      </w:r>
      <w:r>
        <w:rPr>
          <w:rFonts w:hint="eastAsia" w:ascii="宋体" w:hAnsi="宋体"/>
          <w:b/>
          <w:bCs/>
          <w:color w:val="000000"/>
          <w:sz w:val="28"/>
          <w:szCs w:val="28"/>
          <w:u w:val="single"/>
        </w:rPr>
        <w:t xml:space="preserve">                （盖公章）                    </w:t>
      </w:r>
    </w:p>
    <w:p>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法定代表人或其委托代理人：</w:t>
      </w:r>
      <w:r>
        <w:rPr>
          <w:rFonts w:hint="eastAsia" w:ascii="宋体" w:hAnsi="宋体"/>
          <w:b/>
          <w:bCs/>
          <w:color w:val="000000"/>
          <w:sz w:val="28"/>
          <w:szCs w:val="28"/>
          <w:u w:val="single"/>
        </w:rPr>
        <w:t xml:space="preserve">      （签字、盖章）          </w:t>
      </w:r>
    </w:p>
    <w:p>
      <w:pPr>
        <w:adjustRightInd w:val="0"/>
        <w:snapToGrid w:val="0"/>
        <w:spacing w:before="62" w:beforeLines="20" w:after="62" w:afterLines="20" w:line="540" w:lineRule="exact"/>
        <w:ind w:left="-1" w:leftChars="-1" w:hanging="1"/>
        <w:rPr>
          <w:rFonts w:hint="eastAsia" w:ascii="宋体" w:hAnsi="宋体"/>
          <w:b/>
          <w:color w:val="000000"/>
          <w:sz w:val="28"/>
          <w:szCs w:val="28"/>
        </w:rPr>
      </w:pPr>
    </w:p>
    <w:p>
      <w:pPr>
        <w:adjustRightInd w:val="0"/>
        <w:snapToGrid w:val="0"/>
        <w:spacing w:before="62" w:beforeLines="20" w:after="62" w:afterLines="20" w:line="540" w:lineRule="exact"/>
        <w:ind w:left="-1" w:leftChars="-1" w:hanging="1"/>
        <w:jc w:val="center"/>
        <w:rPr>
          <w:rFonts w:hint="eastAsia" w:ascii="宋体" w:hAnsi="宋体"/>
          <w:b/>
          <w:color w:val="000000"/>
          <w:sz w:val="28"/>
          <w:szCs w:val="28"/>
        </w:rPr>
      </w:pPr>
      <w:r>
        <w:rPr>
          <w:rFonts w:hint="eastAsia" w:ascii="宋体" w:hAnsi="宋体"/>
          <w:b/>
          <w:color w:val="000000"/>
          <w:sz w:val="28"/>
          <w:szCs w:val="28"/>
        </w:rPr>
        <w:t>日  期：</w:t>
      </w:r>
      <w:r>
        <w:rPr>
          <w:rFonts w:hint="eastAsia" w:ascii="宋体" w:hAnsi="宋体"/>
          <w:b/>
          <w:color w:val="000000"/>
          <w:sz w:val="28"/>
          <w:szCs w:val="28"/>
          <w:u w:val="single"/>
        </w:rPr>
        <w:t xml:space="preserve">      </w:t>
      </w:r>
      <w:r>
        <w:rPr>
          <w:rFonts w:hint="eastAsia" w:ascii="宋体" w:hAnsi="宋体"/>
          <w:b/>
          <w:color w:val="000000"/>
          <w:sz w:val="28"/>
          <w:szCs w:val="28"/>
        </w:rPr>
        <w:t xml:space="preserve"> 年</w:t>
      </w:r>
      <w:r>
        <w:rPr>
          <w:rFonts w:hint="eastAsia" w:ascii="宋体" w:hAnsi="宋体"/>
          <w:b/>
          <w:color w:val="000000"/>
          <w:sz w:val="28"/>
          <w:szCs w:val="28"/>
          <w:u w:val="single"/>
        </w:rPr>
        <w:t xml:space="preserve">     </w:t>
      </w:r>
      <w:r>
        <w:rPr>
          <w:rFonts w:hint="eastAsia" w:ascii="宋体" w:hAnsi="宋体"/>
          <w:b/>
          <w:color w:val="000000"/>
          <w:sz w:val="28"/>
          <w:szCs w:val="28"/>
        </w:rPr>
        <w:t xml:space="preserve"> 月</w:t>
      </w:r>
      <w:r>
        <w:rPr>
          <w:rFonts w:hint="eastAsia" w:ascii="宋体" w:hAnsi="宋体"/>
          <w:b/>
          <w:color w:val="000000"/>
          <w:sz w:val="28"/>
          <w:szCs w:val="28"/>
          <w:u w:val="single"/>
        </w:rPr>
        <w:t xml:space="preserve">     </w:t>
      </w:r>
      <w:r>
        <w:rPr>
          <w:rFonts w:hint="eastAsia" w:ascii="宋体" w:hAnsi="宋体"/>
          <w:b/>
          <w:color w:val="000000"/>
          <w:sz w:val="28"/>
          <w:szCs w:val="28"/>
        </w:rPr>
        <w:t>日</w:t>
      </w:r>
    </w:p>
    <w:p>
      <w:pPr>
        <w:spacing w:line="360" w:lineRule="exact"/>
        <w:ind w:left="-1" w:leftChars="-1" w:right="275" w:rightChars="131" w:hanging="1"/>
        <w:jc w:val="center"/>
        <w:rPr>
          <w:rFonts w:hint="eastAsia" w:ascii="宋体" w:hAnsi="宋体"/>
          <w:b/>
          <w:bCs/>
          <w:color w:val="000000"/>
          <w:sz w:val="32"/>
          <w:szCs w:val="32"/>
        </w:rPr>
      </w:pPr>
    </w:p>
    <w:p>
      <w:pPr>
        <w:spacing w:line="360" w:lineRule="exact"/>
        <w:ind w:left="-1" w:leftChars="-1" w:right="275" w:rightChars="131" w:hanging="1"/>
        <w:jc w:val="center"/>
        <w:rPr>
          <w:rFonts w:hint="eastAsia" w:ascii="宋体" w:hAnsi="宋体"/>
          <w:b/>
          <w:bCs/>
          <w:color w:val="000000"/>
          <w:sz w:val="32"/>
          <w:szCs w:val="32"/>
        </w:rPr>
      </w:pPr>
    </w:p>
    <w:p>
      <w:pPr>
        <w:spacing w:line="3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rPr>
        <w:t>（</w:t>
      </w:r>
      <w:r>
        <w:rPr>
          <w:rFonts w:hint="eastAsia" w:ascii="宋体" w:hAnsi="宋体"/>
          <w:b/>
          <w:bCs/>
          <w:color w:val="000000"/>
          <w:sz w:val="32"/>
          <w:szCs w:val="32"/>
          <w:lang w:eastAsia="zh-CN"/>
        </w:rPr>
        <w:t>二</w:t>
      </w:r>
      <w:r>
        <w:rPr>
          <w:rFonts w:hint="eastAsia" w:ascii="宋体" w:hAnsi="宋体"/>
          <w:b/>
          <w:bCs/>
          <w:color w:val="000000"/>
          <w:sz w:val="32"/>
          <w:szCs w:val="32"/>
        </w:rPr>
        <w:t>）法定代表人身份证明书</w:t>
      </w:r>
    </w:p>
    <w:p>
      <w:pPr>
        <w:spacing w:line="360" w:lineRule="exact"/>
        <w:ind w:left="-1" w:leftChars="-1" w:right="275" w:rightChars="131" w:hanging="1"/>
        <w:jc w:val="center"/>
        <w:rPr>
          <w:rFonts w:hint="eastAsia" w:ascii="宋体" w:hAnsi="宋体"/>
          <w:b/>
          <w:bCs/>
          <w:color w:val="000000"/>
          <w:sz w:val="24"/>
        </w:rPr>
      </w:pPr>
    </w:p>
    <w:p>
      <w:pPr>
        <w:spacing w:line="360" w:lineRule="exact"/>
        <w:ind w:left="-1" w:leftChars="-1" w:right="275" w:rightChars="131" w:hanging="1"/>
        <w:jc w:val="center"/>
        <w:rPr>
          <w:rFonts w:hint="eastAsia" w:ascii="宋体" w:hAnsi="宋体"/>
          <w:b/>
          <w:bCs/>
          <w:color w:val="000000"/>
          <w:sz w:val="24"/>
        </w:rPr>
      </w:pPr>
    </w:p>
    <w:p>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单位名称：</w:t>
      </w:r>
      <w:r>
        <w:rPr>
          <w:rFonts w:hint="eastAsia" w:ascii="宋体" w:hAnsi="宋体"/>
          <w:color w:val="000000"/>
          <w:sz w:val="24"/>
          <w:u w:val="thick"/>
        </w:rPr>
        <w:t xml:space="preserve">                                                       </w:t>
      </w:r>
    </w:p>
    <w:p>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单位性质：</w:t>
      </w:r>
      <w:r>
        <w:rPr>
          <w:rFonts w:hint="eastAsia" w:ascii="宋体" w:hAnsi="宋体"/>
          <w:color w:val="000000"/>
          <w:sz w:val="24"/>
          <w:u w:val="thick"/>
        </w:rPr>
        <w:t xml:space="preserve">                                                      </w:t>
      </w:r>
    </w:p>
    <w:p>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地    址：</w:t>
      </w:r>
      <w:r>
        <w:rPr>
          <w:rFonts w:hint="eastAsia" w:ascii="宋体" w:hAnsi="宋体"/>
          <w:color w:val="000000"/>
          <w:sz w:val="24"/>
          <w:u w:val="thick"/>
        </w:rPr>
        <w:t xml:space="preserve">                                                       </w:t>
      </w:r>
    </w:p>
    <w:p>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成立时间：</w:t>
      </w:r>
      <w:r>
        <w:rPr>
          <w:rFonts w:hint="eastAsia" w:ascii="宋体" w:hAnsi="宋体"/>
          <w:color w:val="000000"/>
          <w:sz w:val="24"/>
          <w:u w:val="thick"/>
        </w:rPr>
        <w:t xml:space="preserve">              </w:t>
      </w:r>
      <w:r>
        <w:rPr>
          <w:rFonts w:hint="eastAsia" w:ascii="宋体" w:hAnsi="宋体"/>
          <w:color w:val="000000"/>
          <w:sz w:val="24"/>
        </w:rPr>
        <w:t>年</w:t>
      </w:r>
      <w:r>
        <w:rPr>
          <w:rFonts w:hint="eastAsia" w:ascii="宋体" w:hAnsi="宋体"/>
          <w:color w:val="000000"/>
          <w:sz w:val="24"/>
          <w:u w:val="thick"/>
        </w:rPr>
        <w:t xml:space="preserve">                </w:t>
      </w:r>
      <w:r>
        <w:rPr>
          <w:rFonts w:hint="eastAsia" w:ascii="宋体" w:hAnsi="宋体"/>
          <w:color w:val="000000"/>
          <w:sz w:val="24"/>
        </w:rPr>
        <w:t>月</w:t>
      </w:r>
      <w:r>
        <w:rPr>
          <w:rFonts w:hint="eastAsia" w:ascii="宋体" w:hAnsi="宋体"/>
          <w:color w:val="000000"/>
          <w:sz w:val="24"/>
          <w:u w:val="thick"/>
        </w:rPr>
        <w:t xml:space="preserve">               </w:t>
      </w:r>
      <w:r>
        <w:rPr>
          <w:rFonts w:hint="eastAsia" w:ascii="宋体" w:hAnsi="宋体"/>
          <w:color w:val="000000"/>
          <w:sz w:val="24"/>
        </w:rPr>
        <w:t>日</w:t>
      </w:r>
    </w:p>
    <w:p>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经营期限：</w:t>
      </w:r>
      <w:r>
        <w:rPr>
          <w:rFonts w:hint="eastAsia" w:ascii="宋体" w:hAnsi="宋体"/>
          <w:color w:val="000000"/>
          <w:sz w:val="24"/>
          <w:u w:val="thick"/>
        </w:rPr>
        <w:t xml:space="preserve">                                                       </w:t>
      </w:r>
    </w:p>
    <w:p>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姓    名：</w:t>
      </w:r>
      <w:r>
        <w:rPr>
          <w:rFonts w:hint="eastAsia" w:ascii="宋体" w:hAnsi="宋体"/>
          <w:color w:val="000000"/>
          <w:sz w:val="24"/>
          <w:u w:val="thick"/>
        </w:rPr>
        <w:t xml:space="preserve">        </w:t>
      </w:r>
      <w:r>
        <w:rPr>
          <w:rFonts w:hint="eastAsia" w:ascii="宋体" w:hAnsi="宋体"/>
          <w:color w:val="000000"/>
          <w:sz w:val="24"/>
        </w:rPr>
        <w:t>性别：</w:t>
      </w:r>
      <w:r>
        <w:rPr>
          <w:rFonts w:hint="eastAsia" w:ascii="宋体" w:hAnsi="宋体"/>
          <w:color w:val="000000"/>
          <w:sz w:val="24"/>
          <w:u w:val="thick"/>
        </w:rPr>
        <w:t xml:space="preserve">        </w:t>
      </w:r>
      <w:r>
        <w:rPr>
          <w:rFonts w:hint="eastAsia" w:ascii="宋体" w:hAnsi="宋体"/>
          <w:color w:val="000000"/>
          <w:sz w:val="24"/>
        </w:rPr>
        <w:t>年龄：</w:t>
      </w:r>
      <w:r>
        <w:rPr>
          <w:rFonts w:hint="eastAsia" w:ascii="宋体" w:hAnsi="宋体"/>
          <w:color w:val="000000"/>
          <w:sz w:val="24"/>
          <w:u w:val="thick"/>
        </w:rPr>
        <w:t xml:space="preserve">         </w:t>
      </w:r>
      <w:r>
        <w:rPr>
          <w:rFonts w:hint="eastAsia" w:ascii="宋体" w:hAnsi="宋体"/>
          <w:color w:val="000000"/>
          <w:sz w:val="24"/>
        </w:rPr>
        <w:t>职务：</w:t>
      </w:r>
      <w:r>
        <w:rPr>
          <w:rFonts w:hint="eastAsia" w:ascii="宋体" w:hAnsi="宋体"/>
          <w:color w:val="000000"/>
          <w:sz w:val="24"/>
          <w:u w:val="thick"/>
        </w:rPr>
        <w:t xml:space="preserve">            </w:t>
      </w:r>
    </w:p>
    <w:p>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系</w:t>
      </w:r>
      <w:r>
        <w:rPr>
          <w:rFonts w:hint="eastAsia" w:ascii="宋体" w:hAnsi="宋体"/>
          <w:color w:val="000000"/>
          <w:sz w:val="24"/>
          <w:u w:val="thick"/>
        </w:rPr>
        <w:t xml:space="preserve">                               </w:t>
      </w:r>
      <w:r>
        <w:rPr>
          <w:rFonts w:hint="eastAsia" w:ascii="宋体" w:hAnsi="宋体"/>
          <w:color w:val="000000"/>
          <w:sz w:val="24"/>
        </w:rPr>
        <w:t>的法定代表人。</w:t>
      </w:r>
    </w:p>
    <w:p>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特此证明。</w:t>
      </w:r>
    </w:p>
    <w:p>
      <w:pPr>
        <w:spacing w:line="760" w:lineRule="exact"/>
        <w:ind w:left="-1" w:leftChars="-1" w:right="275" w:rightChars="131" w:hanging="1"/>
        <w:rPr>
          <w:rFonts w:hint="eastAsia" w:ascii="宋体" w:hAnsi="宋体"/>
          <w:color w:val="000000"/>
          <w:sz w:val="24"/>
        </w:rPr>
      </w:pPr>
    </w:p>
    <w:p>
      <w:pPr>
        <w:spacing w:line="760" w:lineRule="exact"/>
        <w:ind w:left="-1" w:leftChars="-1" w:right="275" w:rightChars="131" w:hanging="1"/>
        <w:rPr>
          <w:rFonts w:hint="eastAsia" w:ascii="宋体" w:hAnsi="宋体"/>
          <w:color w:val="000000"/>
          <w:sz w:val="24"/>
        </w:rPr>
      </w:pPr>
    </w:p>
    <w:p>
      <w:pPr>
        <w:spacing w:line="760" w:lineRule="exact"/>
        <w:ind w:left="-1" w:leftChars="-1" w:right="275" w:rightChars="131" w:hanging="1"/>
        <w:rPr>
          <w:rFonts w:hint="eastAsia" w:ascii="宋体" w:hAnsi="宋体"/>
          <w:color w:val="000000"/>
          <w:sz w:val="24"/>
        </w:rPr>
      </w:pPr>
    </w:p>
    <w:p>
      <w:pPr>
        <w:spacing w:line="760" w:lineRule="exact"/>
        <w:ind w:left="-2" w:leftChars="-1" w:right="275" w:rightChars="131" w:firstLine="3960" w:firstLineChars="1650"/>
        <w:rPr>
          <w:rFonts w:hint="eastAsia" w:ascii="宋体" w:hAnsi="宋体"/>
          <w:color w:val="000000"/>
          <w:sz w:val="24"/>
          <w:u w:val="thick"/>
        </w:rPr>
      </w:pPr>
      <w:r>
        <w:rPr>
          <w:rFonts w:hint="eastAsia" w:ascii="宋体" w:hAnsi="宋体"/>
          <w:color w:val="000000"/>
          <w:sz w:val="24"/>
        </w:rPr>
        <w:t>投标人：</w:t>
      </w:r>
      <w:r>
        <w:rPr>
          <w:rFonts w:hint="eastAsia" w:ascii="宋体" w:hAnsi="宋体"/>
          <w:color w:val="000000"/>
          <w:sz w:val="24"/>
          <w:u w:val="thick"/>
        </w:rPr>
        <w:t xml:space="preserve">                          </w:t>
      </w:r>
    </w:p>
    <w:p>
      <w:pPr>
        <w:spacing w:line="760" w:lineRule="exact"/>
        <w:ind w:left="-1" w:leftChars="-1" w:right="275" w:rightChars="131" w:hanging="1"/>
        <w:jc w:val="center"/>
        <w:rPr>
          <w:rFonts w:hint="eastAsia" w:ascii="宋体" w:hAnsi="宋体"/>
          <w:color w:val="000000"/>
          <w:sz w:val="24"/>
        </w:rPr>
      </w:pPr>
      <w:r>
        <w:rPr>
          <w:rFonts w:hint="eastAsia" w:ascii="宋体" w:hAnsi="宋体"/>
          <w:color w:val="000000"/>
          <w:sz w:val="24"/>
        </w:rPr>
        <w:t xml:space="preserve">                </w:t>
      </w:r>
      <w:r>
        <w:rPr>
          <w:rFonts w:hint="eastAsia" w:ascii="宋体" w:hAnsi="宋体"/>
          <w:color w:val="000000"/>
          <w:sz w:val="24"/>
          <w:lang w:val="en-US" w:eastAsia="zh-CN"/>
        </w:rPr>
        <w:t xml:space="preserve">    </w:t>
      </w:r>
      <w:r>
        <w:rPr>
          <w:rFonts w:hint="eastAsia" w:ascii="宋体" w:hAnsi="宋体"/>
          <w:color w:val="000000"/>
          <w:sz w:val="24"/>
        </w:rPr>
        <w:t xml:space="preserve"> 日  期：</w:t>
      </w:r>
      <w:r>
        <w:rPr>
          <w:rFonts w:hint="eastAsia" w:ascii="宋体" w:hAnsi="宋体"/>
          <w:color w:val="000000"/>
          <w:sz w:val="24"/>
          <w:u w:val="thick"/>
        </w:rPr>
        <w:t xml:space="preserve">       </w:t>
      </w:r>
      <w:r>
        <w:rPr>
          <w:rFonts w:hint="eastAsia" w:ascii="宋体" w:hAnsi="宋体"/>
          <w:color w:val="000000"/>
          <w:sz w:val="24"/>
        </w:rPr>
        <w:t>年</w:t>
      </w:r>
      <w:r>
        <w:rPr>
          <w:rFonts w:hint="eastAsia" w:ascii="宋体" w:hAnsi="宋体"/>
          <w:color w:val="000000"/>
          <w:sz w:val="24"/>
          <w:u w:val="thick"/>
        </w:rPr>
        <w:t xml:space="preserve">       </w:t>
      </w:r>
      <w:r>
        <w:rPr>
          <w:rFonts w:hint="eastAsia" w:ascii="宋体" w:hAnsi="宋体"/>
          <w:color w:val="000000"/>
          <w:sz w:val="24"/>
        </w:rPr>
        <w:t>月</w:t>
      </w:r>
      <w:r>
        <w:rPr>
          <w:rFonts w:hint="eastAsia" w:ascii="宋体" w:hAnsi="宋体"/>
          <w:color w:val="000000"/>
          <w:sz w:val="24"/>
          <w:u w:val="thick"/>
        </w:rPr>
        <w:t xml:space="preserve">      </w:t>
      </w:r>
      <w:r>
        <w:rPr>
          <w:rFonts w:hint="eastAsia" w:ascii="宋体" w:hAnsi="宋体"/>
          <w:color w:val="000000"/>
          <w:sz w:val="24"/>
        </w:rPr>
        <w:t>日</w:t>
      </w:r>
    </w:p>
    <w:p>
      <w:pPr>
        <w:spacing w:line="360" w:lineRule="exact"/>
        <w:ind w:left="-1" w:leftChars="-1" w:right="275" w:rightChars="131" w:hanging="1"/>
        <w:rPr>
          <w:rFonts w:hint="eastAsia" w:ascii="宋体" w:hAnsi="宋体"/>
          <w:b/>
          <w:bCs/>
          <w:color w:val="000000"/>
          <w:sz w:val="24"/>
        </w:rPr>
      </w:pPr>
    </w:p>
    <w:p>
      <w:pPr>
        <w:spacing w:line="560" w:lineRule="exact"/>
        <w:ind w:left="-1" w:leftChars="-1" w:right="275" w:rightChars="131" w:hanging="1"/>
        <w:jc w:val="center"/>
        <w:rPr>
          <w:rFonts w:hint="eastAsia" w:ascii="宋体" w:hAnsi="宋体"/>
          <w:b/>
          <w:bCs/>
          <w:color w:val="000000"/>
          <w:sz w:val="24"/>
        </w:rPr>
      </w:pPr>
    </w:p>
    <w:p>
      <w:pPr>
        <w:spacing w:line="560" w:lineRule="exact"/>
        <w:ind w:left="-1" w:leftChars="-1" w:right="275" w:rightChars="131" w:hanging="1"/>
        <w:jc w:val="center"/>
        <w:rPr>
          <w:rFonts w:hint="eastAsia" w:ascii="宋体" w:hAnsi="宋体"/>
          <w:b/>
          <w:bCs/>
          <w:color w:val="000000"/>
          <w:sz w:val="24"/>
        </w:rPr>
      </w:pPr>
    </w:p>
    <w:p>
      <w:pPr>
        <w:spacing w:line="560" w:lineRule="exact"/>
        <w:ind w:left="-1" w:leftChars="-1" w:right="275" w:rightChars="131" w:hanging="1"/>
        <w:jc w:val="center"/>
        <w:rPr>
          <w:rFonts w:hint="eastAsia" w:ascii="宋体" w:hAnsi="宋体"/>
          <w:b/>
          <w:bCs/>
          <w:color w:val="000000"/>
          <w:sz w:val="24"/>
        </w:rPr>
      </w:pPr>
    </w:p>
    <w:p>
      <w:pPr>
        <w:spacing w:line="560" w:lineRule="exact"/>
        <w:ind w:left="-1" w:leftChars="-1" w:right="275" w:rightChars="131" w:hanging="1"/>
        <w:jc w:val="center"/>
        <w:rPr>
          <w:rFonts w:hint="eastAsia" w:ascii="宋体" w:hAnsi="宋体"/>
          <w:b/>
          <w:bCs/>
          <w:color w:val="000000"/>
          <w:sz w:val="24"/>
        </w:rPr>
      </w:pPr>
    </w:p>
    <w:p>
      <w:pPr>
        <w:spacing w:line="5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rPr>
        <w:t>（</w:t>
      </w:r>
      <w:r>
        <w:rPr>
          <w:rFonts w:hint="eastAsia" w:ascii="宋体" w:hAnsi="宋体"/>
          <w:b/>
          <w:bCs/>
          <w:color w:val="000000"/>
          <w:sz w:val="32"/>
          <w:szCs w:val="32"/>
          <w:lang w:eastAsia="zh-CN"/>
        </w:rPr>
        <w:t>三</w:t>
      </w:r>
      <w:r>
        <w:rPr>
          <w:rFonts w:hint="eastAsia" w:ascii="宋体" w:hAnsi="宋体"/>
          <w:b/>
          <w:bCs/>
          <w:color w:val="000000"/>
          <w:sz w:val="32"/>
          <w:szCs w:val="32"/>
        </w:rPr>
        <w:t>）投标授权委托书</w:t>
      </w:r>
    </w:p>
    <w:p>
      <w:pPr>
        <w:spacing w:line="540" w:lineRule="exact"/>
        <w:ind w:left="-1" w:leftChars="-1" w:right="275" w:rightChars="131" w:hanging="1"/>
        <w:rPr>
          <w:rFonts w:hint="eastAsia" w:ascii="宋体" w:hAnsi="宋体"/>
          <w:color w:val="000000"/>
          <w:sz w:val="24"/>
        </w:rPr>
      </w:pPr>
    </w:p>
    <w:p>
      <w:pPr>
        <w:spacing w:line="540" w:lineRule="exact"/>
        <w:ind w:right="275" w:rightChars="131" w:firstLine="480" w:firstLineChars="200"/>
        <w:rPr>
          <w:rFonts w:hint="eastAsia" w:ascii="宋体" w:hAnsi="宋体"/>
          <w:color w:val="000000"/>
          <w:sz w:val="24"/>
          <w:u w:val="single"/>
        </w:rPr>
      </w:pPr>
      <w:r>
        <w:rPr>
          <w:rFonts w:hint="eastAsia" w:ascii="宋体" w:hAnsi="宋体"/>
          <w:color w:val="000000"/>
          <w:sz w:val="24"/>
        </w:rPr>
        <w:t>本授权委托书声明：我</w:t>
      </w:r>
      <w:r>
        <w:rPr>
          <w:rFonts w:hint="eastAsia" w:ascii="宋体" w:hAnsi="宋体"/>
          <w:color w:val="000000"/>
          <w:sz w:val="24"/>
          <w:u w:val="single"/>
        </w:rPr>
        <w:t xml:space="preserve">（姓名）         </w:t>
      </w:r>
      <w:r>
        <w:rPr>
          <w:rFonts w:hint="eastAsia" w:ascii="宋体" w:hAnsi="宋体"/>
          <w:color w:val="000000"/>
          <w:sz w:val="24"/>
        </w:rPr>
        <w:t>系</w:t>
      </w:r>
      <w:r>
        <w:rPr>
          <w:rFonts w:hint="eastAsia" w:ascii="宋体" w:hAnsi="宋体"/>
          <w:color w:val="000000"/>
          <w:sz w:val="24"/>
          <w:u w:val="single"/>
        </w:rPr>
        <w:t xml:space="preserve">                  （投标单位名称）</w:t>
      </w:r>
      <w:r>
        <w:rPr>
          <w:rFonts w:hint="eastAsia" w:ascii="宋体" w:hAnsi="宋体"/>
          <w:color w:val="000000"/>
          <w:sz w:val="24"/>
        </w:rPr>
        <w:t>的法定代表人，身份证号：</w:t>
      </w:r>
      <w:r>
        <w:rPr>
          <w:rFonts w:hint="eastAsia" w:ascii="宋体" w:hAnsi="宋体"/>
          <w:color w:val="000000"/>
          <w:sz w:val="24"/>
          <w:u w:val="single"/>
        </w:rPr>
        <w:t xml:space="preserve">                   </w:t>
      </w:r>
      <w:r>
        <w:rPr>
          <w:rFonts w:hint="eastAsia" w:ascii="宋体" w:hAnsi="宋体"/>
          <w:color w:val="000000"/>
          <w:sz w:val="24"/>
        </w:rPr>
        <w:t>，现授权委托本单位：</w:t>
      </w:r>
      <w:r>
        <w:rPr>
          <w:rFonts w:hint="eastAsia" w:ascii="宋体" w:hAnsi="宋体"/>
          <w:color w:val="000000"/>
          <w:sz w:val="24"/>
          <w:u w:val="single"/>
        </w:rPr>
        <w:t xml:space="preserve">             </w:t>
      </w:r>
      <w:r>
        <w:rPr>
          <w:rFonts w:hint="eastAsia" w:ascii="宋体" w:hAnsi="宋体"/>
          <w:color w:val="000000"/>
          <w:sz w:val="24"/>
        </w:rPr>
        <w:t>的同志为我公司的合法代理人，就（项目名称）</w:t>
      </w:r>
      <w:r>
        <w:rPr>
          <w:rFonts w:hint="eastAsia" w:ascii="宋体" w:hAnsi="宋体"/>
          <w:color w:val="000000"/>
          <w:sz w:val="24"/>
          <w:u w:val="single"/>
        </w:rPr>
        <w:t xml:space="preserve">                     </w:t>
      </w:r>
      <w:r>
        <w:rPr>
          <w:rFonts w:hint="eastAsia" w:ascii="宋体" w:hAnsi="宋体"/>
          <w:color w:val="000000"/>
          <w:sz w:val="24"/>
        </w:rPr>
        <w:t>的投标，以本公司的名义签署投标书，解释投标文件，进行合同谈判、签署合同及处理与之有关的一切事宜。</w:t>
      </w:r>
    </w:p>
    <w:p>
      <w:pPr>
        <w:spacing w:line="540" w:lineRule="exact"/>
        <w:ind w:left="-1" w:leftChars="-1" w:right="275" w:rightChars="131" w:hanging="1"/>
        <w:rPr>
          <w:rFonts w:hint="eastAsia" w:ascii="宋体" w:hAnsi="宋体"/>
          <w:color w:val="000000"/>
          <w:sz w:val="24"/>
        </w:rPr>
      </w:pPr>
    </w:p>
    <w:p>
      <w:pPr>
        <w:spacing w:line="540" w:lineRule="exact"/>
        <w:ind w:left="-1" w:leftChars="-1" w:right="275" w:rightChars="131" w:hanging="1"/>
        <w:rPr>
          <w:rFonts w:hint="eastAsia" w:ascii="宋体" w:hAnsi="宋体"/>
          <w:color w:val="000000"/>
          <w:sz w:val="24"/>
        </w:rPr>
      </w:pPr>
      <w:r>
        <w:rPr>
          <w:rFonts w:hint="eastAsia" w:ascii="宋体" w:hAnsi="宋体"/>
          <w:color w:val="000000"/>
          <w:sz w:val="24"/>
        </w:rPr>
        <w:t>代理人无转委托权，特此委托。</w:t>
      </w:r>
    </w:p>
    <w:p>
      <w:pPr>
        <w:spacing w:line="540" w:lineRule="exact"/>
        <w:ind w:left="-1" w:leftChars="-1" w:right="275" w:rightChars="131" w:hanging="1"/>
        <w:rPr>
          <w:rFonts w:hint="eastAsia" w:ascii="宋体" w:hAnsi="宋体"/>
          <w:color w:val="000000"/>
          <w:sz w:val="24"/>
        </w:rPr>
      </w:pPr>
    </w:p>
    <w:p>
      <w:pPr>
        <w:spacing w:line="540" w:lineRule="exact"/>
        <w:ind w:left="-1" w:leftChars="-1" w:right="275" w:rightChars="131" w:hanging="1"/>
        <w:rPr>
          <w:rFonts w:hint="eastAsia" w:ascii="宋体" w:hAnsi="宋体"/>
          <w:color w:val="000000"/>
          <w:sz w:val="24"/>
        </w:rPr>
      </w:pPr>
    </w:p>
    <w:p>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代理人：</w:t>
      </w:r>
      <w:r>
        <w:rPr>
          <w:rFonts w:hint="eastAsia" w:ascii="宋体" w:hAnsi="宋体"/>
          <w:color w:val="000000"/>
          <w:sz w:val="24"/>
          <w:u w:val="single"/>
        </w:rPr>
        <w:t xml:space="preserve">         （签字）</w:t>
      </w:r>
      <w:r>
        <w:rPr>
          <w:rFonts w:hint="eastAsia" w:ascii="宋体" w:hAnsi="宋体"/>
          <w:color w:val="000000"/>
          <w:sz w:val="24"/>
        </w:rPr>
        <w:t>性别：</w:t>
      </w:r>
      <w:r>
        <w:rPr>
          <w:rFonts w:hint="eastAsia" w:ascii="宋体" w:hAnsi="宋体"/>
          <w:color w:val="000000"/>
          <w:sz w:val="24"/>
          <w:u w:val="single"/>
        </w:rPr>
        <w:t xml:space="preserve">       </w:t>
      </w:r>
      <w:r>
        <w:rPr>
          <w:rFonts w:hint="eastAsia" w:ascii="宋体" w:hAnsi="宋体"/>
          <w:color w:val="000000"/>
          <w:sz w:val="24"/>
        </w:rPr>
        <w:t>年龄：</w:t>
      </w:r>
      <w:r>
        <w:rPr>
          <w:rFonts w:hint="eastAsia" w:ascii="宋体" w:hAnsi="宋体"/>
          <w:color w:val="000000"/>
          <w:sz w:val="24"/>
          <w:u w:val="single"/>
        </w:rPr>
        <w:t xml:space="preserve">          </w:t>
      </w:r>
    </w:p>
    <w:p>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身份证号码：</w:t>
      </w:r>
      <w:r>
        <w:rPr>
          <w:rFonts w:hint="eastAsia" w:ascii="宋体" w:hAnsi="宋体"/>
          <w:color w:val="000000"/>
          <w:sz w:val="24"/>
          <w:u w:val="single"/>
        </w:rPr>
        <w:t xml:space="preserve">                          </w:t>
      </w:r>
      <w:r>
        <w:rPr>
          <w:rFonts w:hint="eastAsia" w:ascii="宋体" w:hAnsi="宋体"/>
          <w:color w:val="000000"/>
          <w:sz w:val="24"/>
        </w:rPr>
        <w:t>职务：</w:t>
      </w:r>
      <w:r>
        <w:rPr>
          <w:rFonts w:hint="eastAsia" w:ascii="宋体" w:hAnsi="宋体"/>
          <w:color w:val="000000"/>
          <w:sz w:val="24"/>
          <w:u w:val="single"/>
        </w:rPr>
        <w:t xml:space="preserve">          </w:t>
      </w:r>
    </w:p>
    <w:p>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投标人：</w:t>
      </w:r>
      <w:r>
        <w:rPr>
          <w:rFonts w:hint="eastAsia" w:ascii="宋体" w:hAnsi="宋体"/>
          <w:color w:val="000000"/>
          <w:sz w:val="24"/>
          <w:u w:val="single"/>
        </w:rPr>
        <w:t xml:space="preserve">                                      （盖章）</w:t>
      </w:r>
    </w:p>
    <w:p>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法定代表人：</w:t>
      </w:r>
      <w:r>
        <w:rPr>
          <w:rFonts w:hint="eastAsia" w:ascii="宋体" w:hAnsi="宋体"/>
          <w:color w:val="000000"/>
          <w:sz w:val="24"/>
          <w:u w:val="single"/>
        </w:rPr>
        <w:t xml:space="preserve">                             （签字或盖章）</w:t>
      </w:r>
    </w:p>
    <w:p>
      <w:pPr>
        <w:spacing w:line="540" w:lineRule="exact"/>
        <w:ind w:left="-1" w:leftChars="-1" w:right="275" w:rightChars="131" w:hanging="1"/>
        <w:rPr>
          <w:rFonts w:hint="eastAsia" w:ascii="宋体" w:hAnsi="宋体"/>
          <w:color w:val="000000"/>
          <w:sz w:val="24"/>
          <w:u w:val="single"/>
        </w:rPr>
      </w:pPr>
    </w:p>
    <w:p>
      <w:pPr>
        <w:spacing w:line="540" w:lineRule="exact"/>
        <w:ind w:left="-1" w:leftChars="-1" w:right="275" w:rightChars="131" w:hanging="1"/>
        <w:jc w:val="right"/>
        <w:rPr>
          <w:rFonts w:hint="eastAsia" w:ascii="宋体" w:hAnsi="宋体"/>
          <w:color w:val="000000"/>
          <w:sz w:val="24"/>
        </w:rPr>
      </w:pPr>
    </w:p>
    <w:p>
      <w:pPr>
        <w:spacing w:line="540" w:lineRule="exact"/>
        <w:ind w:left="-1" w:leftChars="-1" w:right="275" w:rightChars="131" w:hanging="1"/>
        <w:jc w:val="right"/>
        <w:rPr>
          <w:rFonts w:hint="eastAsia" w:ascii="宋体" w:hAnsi="宋体"/>
          <w:color w:val="000000"/>
          <w:sz w:val="24"/>
        </w:rPr>
      </w:pPr>
    </w:p>
    <w:p>
      <w:pPr>
        <w:spacing w:line="540" w:lineRule="exact"/>
        <w:ind w:left="-1" w:leftChars="-1" w:right="275" w:rightChars="131" w:hanging="1"/>
        <w:jc w:val="right"/>
        <w:rPr>
          <w:rFonts w:hint="eastAsia" w:ascii="宋体" w:hAnsi="宋体"/>
          <w:color w:val="000000"/>
          <w:sz w:val="24"/>
        </w:rPr>
      </w:pPr>
      <w:r>
        <w:rPr>
          <w:rFonts w:hint="eastAsia" w:ascii="宋体" w:hAnsi="宋体"/>
          <w:color w:val="000000"/>
          <w:sz w:val="24"/>
        </w:rPr>
        <w:t>授权委托日期：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pPr>
        <w:spacing w:line="540" w:lineRule="exact"/>
        <w:ind w:left="-1" w:leftChars="-1" w:right="275" w:rightChars="131" w:hanging="1"/>
        <w:jc w:val="right"/>
        <w:rPr>
          <w:rFonts w:hint="eastAsia" w:ascii="宋体" w:hAnsi="宋体"/>
          <w:color w:val="000000"/>
          <w:sz w:val="24"/>
        </w:rPr>
      </w:pPr>
    </w:p>
    <w:p>
      <w:pPr>
        <w:spacing w:line="360" w:lineRule="auto"/>
        <w:ind w:left="-1" w:leftChars="-1" w:right="275" w:rightChars="131" w:hanging="1"/>
        <w:jc w:val="right"/>
        <w:rPr>
          <w:rFonts w:hint="eastAsia" w:ascii="宋体" w:hAnsi="宋体"/>
          <w:b/>
          <w:color w:val="000000"/>
          <w:sz w:val="24"/>
        </w:rPr>
      </w:pPr>
    </w:p>
    <w:p>
      <w:pPr>
        <w:spacing w:line="360" w:lineRule="auto"/>
        <w:ind w:left="-1" w:leftChars="-1" w:right="275" w:rightChars="131" w:hanging="1"/>
        <w:jc w:val="center"/>
        <w:rPr>
          <w:rFonts w:hint="eastAsia" w:ascii="宋体" w:hAnsi="宋体"/>
          <w:b/>
          <w:bCs/>
          <w:color w:val="000000"/>
          <w:sz w:val="32"/>
          <w:szCs w:val="32"/>
        </w:rPr>
      </w:pPr>
    </w:p>
    <w:p>
      <w:pPr>
        <w:spacing w:line="360" w:lineRule="auto"/>
        <w:ind w:right="275" w:rightChars="131"/>
        <w:rPr>
          <w:rFonts w:hint="eastAsia" w:ascii="宋体" w:hAnsi="宋体"/>
          <w:b/>
          <w:bCs/>
          <w:color w:val="000000"/>
          <w:sz w:val="32"/>
          <w:szCs w:val="32"/>
        </w:rPr>
      </w:pPr>
    </w:p>
    <w:p>
      <w:pPr>
        <w:spacing w:line="360" w:lineRule="auto"/>
        <w:ind w:right="275" w:rightChars="131"/>
        <w:rPr>
          <w:rFonts w:hint="eastAsia" w:ascii="宋体" w:hAnsi="宋体"/>
          <w:b/>
          <w:bCs/>
          <w:color w:val="000000"/>
          <w:sz w:val="32"/>
          <w:szCs w:val="32"/>
        </w:rPr>
      </w:pPr>
    </w:p>
    <w:p>
      <w:pPr>
        <w:spacing w:line="360" w:lineRule="auto"/>
        <w:ind w:right="275" w:rightChars="131"/>
        <w:rPr>
          <w:rFonts w:hint="eastAsia" w:ascii="宋体" w:hAnsi="宋体"/>
          <w:b/>
          <w:bCs/>
          <w:color w:val="000000"/>
          <w:sz w:val="32"/>
          <w:szCs w:val="32"/>
        </w:rPr>
      </w:pPr>
    </w:p>
    <w:p>
      <w:pPr>
        <w:numPr>
          <w:ilvl w:val="0"/>
          <w:numId w:val="0"/>
        </w:numPr>
        <w:spacing w:line="360" w:lineRule="auto"/>
        <w:ind w:leftChars="0" w:right="275" w:rightChars="131"/>
        <w:jc w:val="center"/>
        <w:rPr>
          <w:rFonts w:hint="eastAsia" w:ascii="宋体" w:hAnsi="宋体"/>
          <w:b/>
          <w:bCs/>
          <w:color w:val="000000"/>
          <w:sz w:val="32"/>
          <w:szCs w:val="32"/>
          <w:lang w:eastAsia="zh-CN"/>
        </w:rPr>
      </w:pPr>
    </w:p>
    <w:p>
      <w:pPr>
        <w:numPr>
          <w:ilvl w:val="0"/>
          <w:numId w:val="0"/>
        </w:numPr>
        <w:spacing w:line="360" w:lineRule="auto"/>
        <w:ind w:leftChars="0" w:right="275" w:rightChars="131"/>
        <w:jc w:val="center"/>
        <w:rPr>
          <w:rFonts w:hint="eastAsia" w:ascii="宋体" w:hAnsi="宋体"/>
          <w:b/>
          <w:bCs/>
          <w:color w:val="000000"/>
          <w:sz w:val="32"/>
          <w:szCs w:val="32"/>
        </w:rPr>
      </w:pPr>
      <w:r>
        <w:rPr>
          <w:rFonts w:hint="eastAsia" w:ascii="宋体" w:hAnsi="宋体"/>
          <w:b/>
          <w:bCs/>
          <w:color w:val="000000"/>
          <w:sz w:val="32"/>
          <w:szCs w:val="32"/>
          <w:lang w:eastAsia="zh-CN"/>
        </w:rPr>
        <w:t>（四）</w:t>
      </w:r>
      <w:r>
        <w:rPr>
          <w:rFonts w:hint="eastAsia" w:ascii="宋体" w:hAnsi="宋体"/>
          <w:b/>
          <w:bCs/>
          <w:color w:val="000000"/>
          <w:sz w:val="32"/>
          <w:szCs w:val="32"/>
        </w:rPr>
        <w:t>投标函</w:t>
      </w:r>
    </w:p>
    <w:p>
      <w:pPr>
        <w:spacing w:line="480" w:lineRule="atLeast"/>
        <w:ind w:left="-1" w:leftChars="-1" w:right="275" w:rightChars="131" w:hanging="1"/>
        <w:rPr>
          <w:rFonts w:hint="eastAsia" w:ascii="宋体" w:hAnsi="宋体" w:eastAsia="宋体"/>
          <w:color w:val="000000"/>
          <w:sz w:val="24"/>
          <w:u w:val="single"/>
          <w:lang w:eastAsia="zh-CN"/>
        </w:rPr>
      </w:pPr>
      <w:r>
        <w:rPr>
          <w:rFonts w:hint="eastAsia" w:ascii="宋体" w:hAnsi="宋体"/>
          <w:color w:val="000000"/>
          <w:sz w:val="24"/>
        </w:rPr>
        <w:t>致：</w:t>
      </w:r>
      <w:r>
        <w:rPr>
          <w:rFonts w:hint="eastAsia" w:ascii="宋体" w:hAnsi="宋体"/>
          <w:color w:val="000000"/>
          <w:sz w:val="24"/>
          <w:u w:val="single"/>
        </w:rPr>
        <w:t>安徽新华学院</w:t>
      </w:r>
      <w:r>
        <w:rPr>
          <w:rFonts w:hint="eastAsia" w:ascii="宋体" w:hAnsi="宋体"/>
          <w:color w:val="000000"/>
          <w:sz w:val="24"/>
          <w:u w:val="single"/>
          <w:lang w:eastAsia="zh-CN"/>
        </w:rPr>
        <w:t>、安徽医科大学临床医学院：</w:t>
      </w:r>
    </w:p>
    <w:p>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1、根据贵方的</w:t>
      </w:r>
      <w:r>
        <w:rPr>
          <w:rFonts w:hint="eastAsia" w:ascii="宋体" w:hAnsi="宋体"/>
          <w:color w:val="000000"/>
          <w:sz w:val="24"/>
          <w:u w:val="single"/>
        </w:rPr>
        <w:t xml:space="preserve">                 </w:t>
      </w:r>
      <w:r>
        <w:rPr>
          <w:rFonts w:hint="eastAsia" w:ascii="宋体" w:hAnsi="宋体"/>
          <w:color w:val="000000"/>
          <w:sz w:val="24"/>
        </w:rPr>
        <w:t>项目招标文件，遵照《中华人民共和国招标投标法》等相关规定，经踏勘项目现场和研究上述招标文件、招标答疑及其他有关文件后；我方愿以</w:t>
      </w:r>
      <w:r>
        <w:rPr>
          <w:rFonts w:hint="eastAsia" w:ascii="宋体" w:hAnsi="宋体"/>
          <w:b/>
          <w:bCs/>
          <w:color w:val="000000"/>
          <w:sz w:val="24"/>
          <w:u w:val="single"/>
        </w:rPr>
        <w:t>投标函</w:t>
      </w:r>
      <w:r>
        <w:rPr>
          <w:rFonts w:hint="eastAsia" w:ascii="宋体" w:hAnsi="宋体"/>
          <w:color w:val="000000"/>
          <w:sz w:val="24"/>
        </w:rPr>
        <w:t xml:space="preserve">的报价完成招标文件要求的全部内容，不再计取任何其他费用。 </w:t>
      </w:r>
    </w:p>
    <w:p>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2、我方已详细审核并确认全部招标文件及有关附件，充分理解投标报价不得低于企业个别成本有关规定我方经成本核算，所填报的投标报价不低于企业个别成本。</w:t>
      </w:r>
    </w:p>
    <w:p>
      <w:pPr>
        <w:spacing w:line="480" w:lineRule="atLeast"/>
        <w:ind w:left="-2" w:leftChars="-1" w:firstLine="480" w:firstLineChars="200"/>
        <w:rPr>
          <w:rFonts w:hint="eastAsia" w:ascii="宋体" w:hAnsi="宋体"/>
          <w:color w:val="000000"/>
          <w:sz w:val="24"/>
          <w:u w:val="single"/>
        </w:rPr>
      </w:pPr>
      <w:r>
        <w:rPr>
          <w:rFonts w:hint="eastAsia" w:ascii="宋体" w:hAnsi="宋体"/>
          <w:color w:val="000000"/>
          <w:sz w:val="24"/>
        </w:rPr>
        <w:t>3、一旦我方中标，我方保证按</w:t>
      </w:r>
      <w:r>
        <w:rPr>
          <w:rFonts w:hint="eastAsia" w:ascii="宋体" w:hAnsi="宋体"/>
          <w:color w:val="000000"/>
          <w:sz w:val="24"/>
          <w:u w:val="single"/>
          <w:lang w:eastAsia="zh-CN"/>
        </w:rPr>
        <w:t>招标方所要求的</w:t>
      </w:r>
      <w:r>
        <w:rPr>
          <w:rFonts w:hint="eastAsia" w:ascii="宋体" w:hAnsi="宋体"/>
          <w:color w:val="000000"/>
          <w:sz w:val="24"/>
        </w:rPr>
        <w:t>供货周期完成合同约定的全部产品的供应，并通过招标人的验收。</w:t>
      </w:r>
    </w:p>
    <w:p>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4、一旦我方中标，我方保证产品质量达到</w:t>
      </w:r>
      <w:r>
        <w:rPr>
          <w:rFonts w:hint="eastAsia" w:ascii="宋体" w:hAnsi="宋体"/>
          <w:color w:val="000000"/>
          <w:sz w:val="24"/>
          <w:u w:val="single"/>
        </w:rPr>
        <w:t xml:space="preserve">  国家及行业相关质量要求的 </w:t>
      </w:r>
      <w:r>
        <w:rPr>
          <w:rFonts w:hint="eastAsia" w:ascii="宋体" w:hAnsi="宋体"/>
          <w:color w:val="000000"/>
          <w:sz w:val="24"/>
        </w:rPr>
        <w:t>质量等级。</w:t>
      </w:r>
    </w:p>
    <w:p>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5、一旦我方中标，我方保证在规定时间内按照招标文件中的《合同条款》由我方法定代表人亲自签订合同，认真履行合同和其他各项承诺。</w:t>
      </w:r>
    </w:p>
    <w:p>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6、我方同意所提交的投标文件在招标文件的投标须知中规定的投标有效期内有效，在此期间内如果中标，我方将受此约束。</w:t>
      </w:r>
    </w:p>
    <w:p>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7、除非另外达成协议并生效，你方的中标通知书和并投标文件以及招标文件、招标答疑、补充文件将成为约束双方的合同文件的组成部分。</w:t>
      </w:r>
    </w:p>
    <w:p>
      <w:pPr>
        <w:spacing w:line="480" w:lineRule="atLeast"/>
        <w:ind w:left="-2" w:leftChars="-1" w:firstLine="480" w:firstLineChars="200"/>
        <w:rPr>
          <w:rFonts w:hint="eastAsia" w:ascii="宋体" w:hAnsi="宋体"/>
          <w:color w:val="000000"/>
          <w:sz w:val="24"/>
          <w:u w:val="single"/>
        </w:rPr>
      </w:pPr>
      <w:r>
        <w:rPr>
          <w:rFonts w:hint="eastAsia" w:ascii="宋体" w:hAnsi="宋体"/>
          <w:color w:val="000000"/>
          <w:sz w:val="24"/>
        </w:rPr>
        <w:t>8、我方承认投标函附录是我方投标函的组成部分，投标函附录附后。</w:t>
      </w:r>
    </w:p>
    <w:p>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投标人：</w:t>
      </w:r>
      <w:r>
        <w:rPr>
          <w:rFonts w:hint="eastAsia" w:ascii="宋体" w:hAnsi="宋体"/>
          <w:color w:val="000000"/>
          <w:sz w:val="24"/>
          <w:u w:val="single"/>
        </w:rPr>
        <w:t xml:space="preserve">                                                      </w:t>
      </w:r>
    </w:p>
    <w:p>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单位地址：</w:t>
      </w:r>
      <w:r>
        <w:rPr>
          <w:rFonts w:hint="eastAsia" w:ascii="宋体" w:hAnsi="宋体"/>
          <w:color w:val="000000"/>
          <w:sz w:val="24"/>
          <w:u w:val="single"/>
        </w:rPr>
        <w:t xml:space="preserve">                                                    </w:t>
      </w:r>
    </w:p>
    <w:p>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法定代表人或其委托代理人：</w:t>
      </w:r>
      <w:r>
        <w:rPr>
          <w:rFonts w:hint="eastAsia" w:ascii="宋体" w:hAnsi="宋体"/>
          <w:color w:val="000000"/>
          <w:sz w:val="24"/>
          <w:u w:val="single"/>
        </w:rPr>
        <w:t xml:space="preserve">                                    </w:t>
      </w:r>
    </w:p>
    <w:p>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邮政编码：</w:t>
      </w:r>
      <w:r>
        <w:rPr>
          <w:rFonts w:hint="eastAsia" w:ascii="宋体" w:hAnsi="宋体"/>
          <w:color w:val="000000"/>
          <w:sz w:val="24"/>
          <w:u w:val="single"/>
        </w:rPr>
        <w:t xml:space="preserve">             </w:t>
      </w:r>
      <w:r>
        <w:rPr>
          <w:rFonts w:hint="eastAsia" w:ascii="宋体" w:hAnsi="宋体"/>
          <w:color w:val="000000"/>
          <w:sz w:val="24"/>
        </w:rPr>
        <w:t xml:space="preserve"> 电话：</w:t>
      </w:r>
      <w:r>
        <w:rPr>
          <w:rFonts w:hint="eastAsia" w:ascii="宋体" w:hAnsi="宋体"/>
          <w:color w:val="000000"/>
          <w:sz w:val="24"/>
          <w:u w:val="single"/>
        </w:rPr>
        <w:t xml:space="preserve">            </w:t>
      </w:r>
      <w:r>
        <w:rPr>
          <w:rFonts w:hint="eastAsia" w:ascii="宋体" w:hAnsi="宋体"/>
          <w:color w:val="000000"/>
          <w:sz w:val="24"/>
        </w:rPr>
        <w:t>传真：</w:t>
      </w:r>
      <w:r>
        <w:rPr>
          <w:rFonts w:hint="eastAsia" w:ascii="宋体" w:hAnsi="宋体"/>
          <w:color w:val="000000"/>
          <w:sz w:val="24"/>
          <w:u w:val="single"/>
        </w:rPr>
        <w:t xml:space="preserve">              </w:t>
      </w:r>
    </w:p>
    <w:p>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开户银行名称：</w:t>
      </w:r>
      <w:r>
        <w:rPr>
          <w:rFonts w:hint="eastAsia" w:ascii="宋体" w:hAnsi="宋体"/>
          <w:color w:val="000000"/>
          <w:sz w:val="24"/>
          <w:u w:val="single"/>
        </w:rPr>
        <w:t xml:space="preserve">                                                </w:t>
      </w:r>
    </w:p>
    <w:p>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开户银行账号：</w:t>
      </w:r>
      <w:r>
        <w:rPr>
          <w:rFonts w:hint="eastAsia" w:ascii="宋体" w:hAnsi="宋体"/>
          <w:color w:val="000000"/>
          <w:sz w:val="24"/>
          <w:u w:val="single"/>
        </w:rPr>
        <w:t xml:space="preserve">                                                </w:t>
      </w:r>
    </w:p>
    <w:p>
      <w:pPr>
        <w:spacing w:line="480" w:lineRule="atLeast"/>
        <w:ind w:left="-1" w:leftChars="-1" w:right="275" w:rightChars="131" w:hanging="1"/>
        <w:rPr>
          <w:rFonts w:hint="eastAsia" w:ascii="宋体" w:hAnsi="宋体"/>
          <w:color w:val="000000"/>
          <w:sz w:val="24"/>
        </w:rPr>
      </w:pPr>
      <w:r>
        <w:rPr>
          <w:rFonts w:hint="eastAsia" w:ascii="宋体" w:hAnsi="宋体"/>
          <w:color w:val="000000"/>
          <w:sz w:val="24"/>
        </w:rPr>
        <w:t>开户银行地址：</w:t>
      </w:r>
      <w:r>
        <w:rPr>
          <w:rFonts w:hint="eastAsia" w:ascii="宋体" w:hAnsi="宋体"/>
          <w:color w:val="000000"/>
          <w:sz w:val="24"/>
          <w:u w:val="single"/>
        </w:rPr>
        <w:t xml:space="preserve">                                                </w:t>
      </w:r>
    </w:p>
    <w:p>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开户银行电话：</w:t>
      </w:r>
      <w:r>
        <w:rPr>
          <w:rFonts w:hint="eastAsia" w:ascii="宋体" w:hAnsi="宋体"/>
          <w:color w:val="000000"/>
          <w:sz w:val="24"/>
          <w:u w:val="single"/>
        </w:rPr>
        <w:t xml:space="preserve">                                                </w:t>
      </w:r>
    </w:p>
    <w:p>
      <w:pPr>
        <w:spacing w:line="480" w:lineRule="atLeast"/>
        <w:ind w:left="-1" w:leftChars="-1" w:right="275" w:rightChars="131" w:hanging="1"/>
        <w:jc w:val="center"/>
        <w:rPr>
          <w:rFonts w:hint="eastAsia" w:ascii="宋体" w:hAnsi="宋体"/>
          <w:b/>
          <w:color w:val="000000"/>
          <w:sz w:val="24"/>
        </w:rPr>
      </w:pPr>
      <w:r>
        <w:rPr>
          <w:rFonts w:hint="eastAsia" w:ascii="宋体" w:hAnsi="宋体"/>
          <w:color w:val="000000"/>
          <w:sz w:val="24"/>
        </w:rPr>
        <w:t xml:space="preserve">                                </w:t>
      </w:r>
      <w:r>
        <w:rPr>
          <w:rFonts w:hint="eastAsia" w:ascii="宋体" w:hAnsi="宋体"/>
          <w:b/>
          <w:color w:val="000000"/>
          <w:sz w:val="24"/>
        </w:rPr>
        <w:t>投标人签字盖章：</w:t>
      </w:r>
    </w:p>
    <w:p>
      <w:pPr>
        <w:spacing w:line="480" w:lineRule="atLeast"/>
        <w:ind w:left="-1" w:leftChars="-1" w:right="275" w:rightChars="131" w:hanging="1"/>
        <w:jc w:val="center"/>
        <w:rPr>
          <w:rFonts w:hint="eastAsia" w:ascii="宋体" w:hAnsi="宋体"/>
          <w:color w:val="000000"/>
          <w:sz w:val="24"/>
        </w:rPr>
      </w:pPr>
      <w:r>
        <w:rPr>
          <w:rFonts w:hint="eastAsia" w:ascii="宋体" w:hAnsi="宋体"/>
          <w:b/>
          <w:color w:val="000000"/>
          <w:sz w:val="24"/>
          <w:lang w:val="en-US" w:eastAsia="zh-CN"/>
        </w:rPr>
        <w:t xml:space="preserve">                          </w:t>
      </w:r>
      <w:r>
        <w:rPr>
          <w:rFonts w:hint="eastAsia" w:ascii="宋体" w:hAnsi="宋体"/>
          <w:color w:val="000000"/>
          <w:sz w:val="24"/>
        </w:rPr>
        <w:t>日期：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pPr>
        <w:spacing w:line="540" w:lineRule="exact"/>
        <w:ind w:right="275" w:rightChars="131"/>
        <w:rPr>
          <w:rFonts w:hint="eastAsia" w:ascii="宋体" w:hAnsi="宋体" w:eastAsia="宋体" w:cs="宋体"/>
          <w:b/>
          <w:bCs/>
          <w:color w:val="000000"/>
          <w:sz w:val="28"/>
          <w:szCs w:val="28"/>
        </w:rPr>
        <w:sectPr>
          <w:headerReference r:id="rId3" w:type="default"/>
          <w:footerReference r:id="rId4" w:type="default"/>
          <w:pgSz w:w="11906" w:h="16838"/>
          <w:pgMar w:top="1440" w:right="1077" w:bottom="1440" w:left="1077" w:header="851" w:footer="992" w:gutter="0"/>
          <w:cols w:space="720" w:num="1"/>
          <w:docGrid w:type="lines" w:linePitch="312" w:charSpace="0"/>
        </w:sectPr>
      </w:pPr>
    </w:p>
    <w:p>
      <w:pPr>
        <w:spacing w:after="156" w:afterLines="50" w:line="420" w:lineRule="exact"/>
        <w:jc w:val="center"/>
        <w:rPr>
          <w:rFonts w:hint="eastAsia" w:ascii="宋体" w:hAnsi="宋体" w:eastAsia="宋体" w:cs="宋体"/>
          <w:b/>
          <w:bCs/>
          <w:color w:val="000000"/>
          <w:sz w:val="28"/>
          <w:szCs w:val="28"/>
          <w:u w:val="single"/>
          <w:lang w:eastAsia="zh-CN"/>
        </w:rPr>
      </w:pPr>
      <w:r>
        <w:rPr>
          <w:rFonts w:hint="eastAsia" w:ascii="宋体" w:hAnsi="宋体" w:eastAsia="宋体" w:cs="宋体"/>
          <w:b/>
          <w:bCs/>
          <w:color w:val="000000"/>
          <w:sz w:val="28"/>
          <w:szCs w:val="28"/>
          <w:lang w:eastAsia="zh-CN"/>
        </w:rPr>
        <w:t>（</w:t>
      </w:r>
      <w:r>
        <w:rPr>
          <w:rFonts w:hint="eastAsia" w:ascii="宋体" w:hAnsi="宋体" w:eastAsia="宋体" w:cs="宋体"/>
          <w:b/>
          <w:bCs/>
          <w:color w:val="000000"/>
          <w:sz w:val="28"/>
          <w:szCs w:val="28"/>
          <w:lang w:val="en-US" w:eastAsia="zh-CN"/>
        </w:rPr>
        <w:t>五</w:t>
      </w:r>
      <w:r>
        <w:rPr>
          <w:rFonts w:hint="eastAsia" w:ascii="宋体" w:hAnsi="宋体" w:eastAsia="宋体" w:cs="宋体"/>
          <w:b/>
          <w:bCs/>
          <w:color w:val="000000"/>
          <w:sz w:val="28"/>
          <w:szCs w:val="28"/>
          <w:lang w:eastAsia="zh-CN"/>
        </w:rPr>
        <w:t>）《</w:t>
      </w:r>
      <w:r>
        <w:rPr>
          <w:rFonts w:hint="eastAsia" w:ascii="宋体" w:hAnsi="宋体" w:eastAsia="宋体" w:cs="宋体"/>
          <w:b/>
          <w:bCs/>
          <w:color w:val="000000"/>
          <w:sz w:val="28"/>
          <w:szCs w:val="28"/>
        </w:rPr>
        <w:t>公寓家具报价</w:t>
      </w:r>
      <w:r>
        <w:rPr>
          <w:rFonts w:hint="eastAsia" w:ascii="宋体" w:hAnsi="宋体" w:eastAsia="宋体" w:cs="宋体"/>
          <w:b/>
          <w:bCs/>
          <w:color w:val="000000"/>
          <w:sz w:val="28"/>
          <w:szCs w:val="28"/>
          <w:lang w:eastAsia="zh-CN"/>
        </w:rPr>
        <w:t>函》</w:t>
      </w:r>
    </w:p>
    <w:tbl>
      <w:tblPr>
        <w:tblStyle w:val="12"/>
        <w:tblW w:w="14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976"/>
        <w:gridCol w:w="3843"/>
        <w:gridCol w:w="1770"/>
        <w:gridCol w:w="990"/>
        <w:gridCol w:w="1005"/>
        <w:gridCol w:w="1410"/>
        <w:gridCol w:w="1365"/>
        <w:gridCol w:w="2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5" w:type="dxa"/>
            <w:noWrap w:val="0"/>
            <w:vAlign w:val="center"/>
          </w:tcPr>
          <w:p>
            <w:pPr>
              <w:spacing w:after="156" w:afterLines="50" w:line="420" w:lineRule="exact"/>
              <w:jc w:val="center"/>
              <w:rPr>
                <w:rFonts w:hint="eastAsia" w:ascii="宋体" w:hAnsi="宋体" w:eastAsia="宋体" w:cs="宋体"/>
                <w:b/>
                <w:color w:val="000000"/>
                <w:sz w:val="28"/>
                <w:szCs w:val="28"/>
              </w:rPr>
            </w:pPr>
            <w:bookmarkStart w:id="0" w:name="OLE_LINK1"/>
            <w:r>
              <w:rPr>
                <w:rFonts w:hint="eastAsia" w:ascii="宋体" w:hAnsi="宋体" w:eastAsia="宋体" w:cs="宋体"/>
                <w:b/>
                <w:color w:val="000000"/>
                <w:sz w:val="28"/>
                <w:szCs w:val="28"/>
              </w:rPr>
              <w:t>序号</w:t>
            </w:r>
          </w:p>
        </w:tc>
        <w:tc>
          <w:tcPr>
            <w:tcW w:w="976" w:type="dxa"/>
            <w:noWrap w:val="0"/>
            <w:vAlign w:val="center"/>
          </w:tcPr>
          <w:p>
            <w:pPr>
              <w:spacing w:after="156" w:afterLines="50" w:line="4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品名</w:t>
            </w:r>
          </w:p>
        </w:tc>
        <w:tc>
          <w:tcPr>
            <w:tcW w:w="3843"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1770"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名称及</w:t>
            </w:r>
            <w:r>
              <w:rPr>
                <w:rFonts w:hint="eastAsia" w:ascii="宋体" w:hAnsi="宋体" w:eastAsia="宋体" w:cs="宋体"/>
                <w:b/>
                <w:color w:val="000000"/>
                <w:sz w:val="28"/>
                <w:szCs w:val="28"/>
              </w:rPr>
              <w:t>规格</w:t>
            </w:r>
          </w:p>
        </w:tc>
        <w:tc>
          <w:tcPr>
            <w:tcW w:w="990"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数量</w:t>
            </w:r>
          </w:p>
        </w:tc>
        <w:tc>
          <w:tcPr>
            <w:tcW w:w="1005"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单位</w:t>
            </w:r>
          </w:p>
        </w:tc>
        <w:tc>
          <w:tcPr>
            <w:tcW w:w="1410"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rPr>
              <w:t>单价</w:t>
            </w:r>
            <w:r>
              <w:rPr>
                <w:rFonts w:hint="eastAsia" w:ascii="宋体" w:hAnsi="宋体" w:eastAsia="宋体" w:cs="宋体"/>
                <w:b/>
                <w:color w:val="000000"/>
                <w:sz w:val="28"/>
                <w:szCs w:val="28"/>
                <w:lang w:eastAsia="zh-CN"/>
              </w:rPr>
              <w:t>（元）</w:t>
            </w:r>
          </w:p>
        </w:tc>
        <w:tc>
          <w:tcPr>
            <w:tcW w:w="1365" w:type="dxa"/>
            <w:noWrap w:val="0"/>
            <w:vAlign w:val="center"/>
          </w:tcPr>
          <w:p>
            <w:pPr>
              <w:spacing w:after="156" w:afterLines="50" w:line="4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总价</w:t>
            </w:r>
            <w:r>
              <w:rPr>
                <w:rFonts w:hint="eastAsia" w:ascii="宋体" w:hAnsi="宋体" w:eastAsia="宋体" w:cs="宋体"/>
                <w:b/>
                <w:color w:val="000000"/>
                <w:sz w:val="28"/>
                <w:szCs w:val="28"/>
                <w:lang w:eastAsia="zh-CN"/>
              </w:rPr>
              <w:t>（元）</w:t>
            </w:r>
          </w:p>
        </w:tc>
        <w:tc>
          <w:tcPr>
            <w:tcW w:w="2577" w:type="dxa"/>
            <w:noWrap w:val="0"/>
            <w:vAlign w:val="center"/>
          </w:tcPr>
          <w:p>
            <w:pPr>
              <w:spacing w:after="156" w:afterLines="50" w:line="4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7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rPr>
              <w:t>1</w:t>
            </w:r>
          </w:p>
        </w:tc>
        <w:tc>
          <w:tcPr>
            <w:tcW w:w="976" w:type="dxa"/>
            <w:vMerge w:val="restart"/>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p>
          <w:p>
            <w:pPr>
              <w:spacing w:after="156" w:afterLines="50" w:line="420" w:lineRule="exact"/>
              <w:jc w:val="center"/>
              <w:rPr>
                <w:rFonts w:hint="eastAsia" w:ascii="宋体" w:hAnsi="宋体" w:eastAsia="宋体" w:cs="宋体"/>
                <w:b/>
                <w:color w:val="000000"/>
                <w:sz w:val="28"/>
                <w:szCs w:val="28"/>
                <w:lang w:val="en-US" w:eastAsia="zh-CN"/>
              </w:rPr>
            </w:pPr>
          </w:p>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mc:AlternateContent>
                <mc:Choice Requires="wps">
                  <w:drawing>
                    <wp:anchor distT="0" distB="0" distL="114300" distR="114300" simplePos="0" relativeHeight="251664384" behindDoc="0" locked="0" layoutInCell="1" allowOverlap="1">
                      <wp:simplePos x="0" y="0"/>
                      <wp:positionH relativeFrom="column">
                        <wp:posOffset>36830</wp:posOffset>
                      </wp:positionH>
                      <wp:positionV relativeFrom="paragraph">
                        <wp:posOffset>755015</wp:posOffset>
                      </wp:positionV>
                      <wp:extent cx="635" cy="635"/>
                      <wp:effectExtent l="0" t="0" r="0" b="0"/>
                      <wp:wrapNone/>
                      <wp:docPr id="12" name="墨迹 12"/>
                      <wp:cNvGraphicFramePr>
                        <a:graphicFrameLocks xmlns:a="http://schemas.openxmlformats.org/drawingml/2006/main" noGrp="1" noChangeAspect="1"/>
                      </wp:cNvGraphicFramePr>
                      <a:graphic xmlns:a="http://schemas.openxmlformats.org/drawingml/2006/main">
                        <a:graphicData uri="http://schemas.microsoft.com/office/word/2010/wordprocessingInk">
                          <mc:AlternateContent xmlns:a14="http://schemas.microsoft.com/office/drawing/2010/main">
                            <mc:Choice Requires="a14">
                              <w14:contentPart bwMode="clr" r:id="rId14">
                                <w14:nvContentPartPr>
                                  <w14:cNvPr id="12" name="墨迹 12"/>
                                  <w14:cNvContentPartPr>
                                    <a14:cpLocks xmlns:a14="http://schemas.microsoft.com/office/drawing/2010/main" noGrp="1" noChangeAspect="1"/>
                                  </w14:cNvContentPartPr>
                                </w14:nvContentPartPr>
                                <w14:xfrm>
                                  <a:off x="1193165" y="2851150"/>
                                  <a:ext cx="635" cy="635"/>
                                </w14:xfrm>
                              </w14:contentPart>
                            </mc:Choice>
                          </mc:AlternateContent>
                        </a:graphicData>
                      </a:graphic>
                    </wp:anchor>
                  </w:drawing>
                </mc:Choice>
                <mc:Fallback>
                  <w:pict>
                    <v:shape id="_x0000_s1026" o:spid="_x0000_s1026" o:spt="75" type="#_x0000_t75" style="position:absolute;left:0pt;margin-left:2.9pt;margin-top:59.45pt;height:0.05pt;width:0.05pt;z-index:251664384;mso-width-relative:page;mso-height-relative:page;" filled="f" stroked="f" coordsize="21600,21600" o:gfxdata="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">
                      <v:path/>
                      <v:fill on="f" focussize="0,0"/>
                      <v:stroke on="f"/>
                      <v:imagedata r:id="rId15" o:title=""/>
                      <o:lock v:ext="edit" grouping="t" text="f" aspectratio="t"/>
                    </v:shape>
                  </w:pict>
                </mc:Fallback>
              </mc:AlternateContent>
            </w:r>
            <w:r>
              <w:rPr>
                <w:rFonts w:hint="eastAsia" w:ascii="宋体" w:hAnsi="宋体" w:eastAsia="宋体" w:cs="宋体"/>
                <w:b/>
                <w:color w:val="000000"/>
                <w:sz w:val="28"/>
                <w:szCs w:val="28"/>
                <w:lang w:val="en-US" w:eastAsia="zh-CN"/>
              </w:rPr>
              <w:t>1包</w:t>
            </w:r>
          </w:p>
        </w:tc>
        <w:tc>
          <w:tcPr>
            <w:tcW w:w="3843"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安徽新华学院</w:t>
            </w:r>
            <w:r>
              <w:rPr>
                <w:rFonts w:hint="eastAsia" w:ascii="宋体" w:hAnsi="宋体" w:eastAsia="宋体" w:cs="宋体"/>
                <w:b/>
                <w:color w:val="000000"/>
                <w:sz w:val="28"/>
                <w:szCs w:val="28"/>
                <w:lang w:val="en-US" w:eastAsia="zh-CN"/>
              </w:rPr>
              <w:t>13#</w:t>
            </w:r>
            <w:r>
              <w:rPr>
                <w:rFonts w:hint="eastAsia" w:ascii="宋体" w:hAnsi="宋体" w:eastAsia="宋体" w:cs="宋体"/>
                <w:b/>
                <w:color w:val="000000"/>
                <w:sz w:val="28"/>
                <w:szCs w:val="28"/>
                <w:lang w:eastAsia="zh-CN"/>
              </w:rPr>
              <w:t>公寓</w:t>
            </w:r>
            <w:r>
              <w:rPr>
                <w:rFonts w:hint="eastAsia" w:ascii="宋体" w:hAnsi="宋体" w:eastAsia="宋体" w:cs="宋体"/>
                <w:b/>
                <w:color w:val="000000"/>
                <w:sz w:val="28"/>
                <w:szCs w:val="28"/>
                <w:lang w:val="en-US" w:eastAsia="zh-CN"/>
              </w:rPr>
              <w:t>床</w:t>
            </w:r>
          </w:p>
        </w:tc>
        <w:tc>
          <w:tcPr>
            <w:tcW w:w="1770" w:type="dxa"/>
            <w:vMerge w:val="restart"/>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见附件一</w:t>
            </w:r>
          </w:p>
        </w:tc>
        <w:tc>
          <w:tcPr>
            <w:tcW w:w="990" w:type="dxa"/>
            <w:noWrap w:val="0"/>
            <w:vAlign w:val="center"/>
          </w:tcPr>
          <w:p>
            <w:pPr>
              <w:spacing w:after="156" w:afterLines="50" w:line="420" w:lineRule="exact"/>
              <w:jc w:val="center"/>
              <w:rPr>
                <w:rFonts w:hint="default"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928</w:t>
            </w:r>
          </w:p>
        </w:tc>
        <w:tc>
          <w:tcPr>
            <w:tcW w:w="100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人位</w:t>
            </w:r>
          </w:p>
        </w:tc>
        <w:tc>
          <w:tcPr>
            <w:tcW w:w="1410"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p>
        </w:tc>
        <w:tc>
          <w:tcPr>
            <w:tcW w:w="136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p>
        </w:tc>
        <w:tc>
          <w:tcPr>
            <w:tcW w:w="2577"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kern w:val="2"/>
                <w:sz w:val="28"/>
                <w:szCs w:val="28"/>
                <w:lang w:val="en-US" w:eastAsia="zh-CN" w:bidi="ar-SA"/>
              </w:rPr>
              <w:t>中梯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7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2</w:t>
            </w:r>
          </w:p>
        </w:tc>
        <w:tc>
          <w:tcPr>
            <w:tcW w:w="976"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3843" w:type="dxa"/>
            <w:noWrap w:val="0"/>
            <w:vAlign w:val="center"/>
          </w:tcPr>
          <w:p>
            <w:pPr>
              <w:spacing w:after="156" w:afterLines="50" w:line="420" w:lineRule="exact"/>
              <w:jc w:val="center"/>
              <w:rPr>
                <w:rFonts w:hint="default"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eastAsia="zh-CN"/>
              </w:rPr>
              <w:t>安徽新华学院</w:t>
            </w:r>
            <w:r>
              <w:rPr>
                <w:rFonts w:hint="eastAsia" w:ascii="宋体" w:hAnsi="宋体" w:eastAsia="宋体" w:cs="宋体"/>
                <w:b/>
                <w:color w:val="000000"/>
                <w:sz w:val="28"/>
                <w:szCs w:val="28"/>
                <w:lang w:val="en-US" w:eastAsia="zh-CN"/>
              </w:rPr>
              <w:t>14#</w:t>
            </w:r>
            <w:r>
              <w:rPr>
                <w:rFonts w:hint="eastAsia" w:ascii="宋体" w:hAnsi="宋体" w:eastAsia="宋体" w:cs="宋体"/>
                <w:b/>
                <w:color w:val="000000"/>
                <w:sz w:val="28"/>
                <w:szCs w:val="28"/>
                <w:lang w:eastAsia="zh-CN"/>
              </w:rPr>
              <w:t>公寓</w:t>
            </w:r>
            <w:r>
              <w:rPr>
                <w:rFonts w:hint="eastAsia" w:ascii="宋体" w:hAnsi="宋体" w:eastAsia="宋体" w:cs="宋体"/>
                <w:b/>
                <w:color w:val="000000"/>
                <w:sz w:val="28"/>
                <w:szCs w:val="28"/>
                <w:lang w:val="en-US" w:eastAsia="zh-CN"/>
              </w:rPr>
              <w:t>床</w:t>
            </w:r>
          </w:p>
        </w:tc>
        <w:tc>
          <w:tcPr>
            <w:tcW w:w="1770"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990"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928</w:t>
            </w:r>
          </w:p>
        </w:tc>
        <w:tc>
          <w:tcPr>
            <w:tcW w:w="1005"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val="en-US" w:eastAsia="zh-CN"/>
              </w:rPr>
              <w:t>人位</w:t>
            </w:r>
          </w:p>
        </w:tc>
        <w:tc>
          <w:tcPr>
            <w:tcW w:w="1410"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1365"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2577"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kern w:val="2"/>
                <w:sz w:val="28"/>
                <w:szCs w:val="28"/>
                <w:lang w:val="en-US" w:eastAsia="zh-CN" w:bidi="ar-SA"/>
              </w:rPr>
              <w:t>中梯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75"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3</w:t>
            </w:r>
          </w:p>
        </w:tc>
        <w:tc>
          <w:tcPr>
            <w:tcW w:w="976"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3843"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安徽新华学院</w:t>
            </w:r>
            <w:r>
              <w:rPr>
                <w:rFonts w:hint="eastAsia" w:ascii="宋体" w:hAnsi="宋体" w:eastAsia="宋体" w:cs="宋体"/>
                <w:b/>
                <w:color w:val="000000"/>
                <w:sz w:val="28"/>
                <w:szCs w:val="28"/>
                <w:lang w:val="en-US" w:eastAsia="zh-CN"/>
              </w:rPr>
              <w:t>15#</w:t>
            </w:r>
            <w:r>
              <w:rPr>
                <w:rFonts w:hint="eastAsia" w:ascii="宋体" w:hAnsi="宋体" w:eastAsia="宋体" w:cs="宋体"/>
                <w:b/>
                <w:color w:val="000000"/>
                <w:sz w:val="28"/>
                <w:szCs w:val="28"/>
                <w:lang w:eastAsia="zh-CN"/>
              </w:rPr>
              <w:t>公寓</w:t>
            </w:r>
            <w:r>
              <w:rPr>
                <w:rFonts w:hint="eastAsia" w:ascii="宋体" w:hAnsi="宋体" w:eastAsia="宋体" w:cs="宋体"/>
                <w:b/>
                <w:color w:val="000000"/>
                <w:sz w:val="28"/>
                <w:szCs w:val="28"/>
                <w:lang w:val="en-US" w:eastAsia="zh-CN"/>
              </w:rPr>
              <w:t>床</w:t>
            </w:r>
          </w:p>
        </w:tc>
        <w:tc>
          <w:tcPr>
            <w:tcW w:w="1770"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990"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928</w:t>
            </w:r>
          </w:p>
        </w:tc>
        <w:tc>
          <w:tcPr>
            <w:tcW w:w="100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人位</w:t>
            </w:r>
          </w:p>
        </w:tc>
        <w:tc>
          <w:tcPr>
            <w:tcW w:w="1410" w:type="dxa"/>
            <w:noWrap w:val="0"/>
            <w:vAlign w:val="center"/>
          </w:tcPr>
          <w:p>
            <w:pPr>
              <w:spacing w:after="156" w:afterLines="50" w:line="420" w:lineRule="exact"/>
              <w:jc w:val="center"/>
              <w:rPr>
                <w:rFonts w:hint="eastAsia" w:ascii="宋体" w:hAnsi="宋体" w:eastAsia="宋体" w:cs="宋体"/>
                <w:b/>
                <w:color w:val="000000"/>
                <w:sz w:val="28"/>
                <w:szCs w:val="28"/>
                <w:u w:val="thick" w:color="FF0000"/>
              </w:rPr>
            </w:pPr>
          </w:p>
        </w:tc>
        <w:tc>
          <w:tcPr>
            <w:tcW w:w="1365"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2577"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kern w:val="2"/>
                <w:sz w:val="28"/>
                <w:szCs w:val="28"/>
                <w:lang w:val="en-US" w:eastAsia="zh-CN" w:bidi="ar-SA"/>
              </w:rPr>
              <w:t>中梯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7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4</w:t>
            </w:r>
          </w:p>
        </w:tc>
        <w:tc>
          <w:tcPr>
            <w:tcW w:w="976"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3843"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椅子</w:t>
            </w:r>
          </w:p>
        </w:tc>
        <w:tc>
          <w:tcPr>
            <w:tcW w:w="1770"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990"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2784</w:t>
            </w:r>
          </w:p>
        </w:tc>
        <w:tc>
          <w:tcPr>
            <w:tcW w:w="1005"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把</w:t>
            </w:r>
          </w:p>
        </w:tc>
        <w:tc>
          <w:tcPr>
            <w:tcW w:w="1410" w:type="dxa"/>
            <w:noWrap w:val="0"/>
            <w:vAlign w:val="center"/>
          </w:tcPr>
          <w:p>
            <w:pPr>
              <w:spacing w:after="156" w:afterLines="50" w:line="420" w:lineRule="exact"/>
              <w:jc w:val="center"/>
              <w:rPr>
                <w:rFonts w:hint="eastAsia" w:ascii="宋体" w:hAnsi="宋体" w:eastAsia="宋体" w:cs="宋体"/>
                <w:b/>
                <w:color w:val="000000"/>
                <w:sz w:val="28"/>
                <w:szCs w:val="28"/>
                <w:u w:val="thick" w:color="FF0000"/>
              </w:rPr>
            </w:pPr>
          </w:p>
        </w:tc>
        <w:tc>
          <w:tcPr>
            <w:tcW w:w="1365"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2577"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钢塑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7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5</w:t>
            </w:r>
          </w:p>
        </w:tc>
        <w:tc>
          <w:tcPr>
            <w:tcW w:w="976"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3843"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val="en-US" w:eastAsia="zh-CN"/>
              </w:rPr>
              <w:t>宿管值班室上下铺</w:t>
            </w:r>
          </w:p>
        </w:tc>
        <w:tc>
          <w:tcPr>
            <w:tcW w:w="1770"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990"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4</w:t>
            </w:r>
          </w:p>
        </w:tc>
        <w:tc>
          <w:tcPr>
            <w:tcW w:w="1005"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组</w:t>
            </w:r>
          </w:p>
        </w:tc>
        <w:tc>
          <w:tcPr>
            <w:tcW w:w="1410"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0</w:t>
            </w:r>
          </w:p>
        </w:tc>
        <w:tc>
          <w:tcPr>
            <w:tcW w:w="1365"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0</w:t>
            </w:r>
          </w:p>
        </w:tc>
        <w:tc>
          <w:tcPr>
            <w:tcW w:w="2577"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赠送（详见附图）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75" w:type="dxa"/>
            <w:noWrap w:val="0"/>
            <w:vAlign w:val="center"/>
          </w:tcPr>
          <w:p>
            <w:pPr>
              <w:spacing w:after="156" w:afterLines="50" w:line="420" w:lineRule="exact"/>
              <w:jc w:val="center"/>
              <w:rPr>
                <w:rFonts w:hint="default"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6</w:t>
            </w:r>
          </w:p>
        </w:tc>
        <w:tc>
          <w:tcPr>
            <w:tcW w:w="976" w:type="dxa"/>
            <w:vMerge w:val="restart"/>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2包</w:t>
            </w:r>
          </w:p>
        </w:tc>
        <w:tc>
          <w:tcPr>
            <w:tcW w:w="3843" w:type="dxa"/>
            <w:noWrap w:val="0"/>
            <w:vAlign w:val="center"/>
          </w:tcPr>
          <w:p>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eastAsia="zh-CN"/>
              </w:rPr>
              <w:t>临床医学院</w:t>
            </w:r>
            <w:r>
              <w:rPr>
                <w:rFonts w:hint="eastAsia" w:ascii="宋体" w:hAnsi="宋体" w:eastAsia="宋体" w:cs="宋体"/>
                <w:b/>
                <w:color w:val="000000"/>
                <w:sz w:val="28"/>
                <w:szCs w:val="28"/>
                <w:lang w:val="en-US" w:eastAsia="zh-CN"/>
              </w:rPr>
              <w:t>11#</w:t>
            </w:r>
            <w:r>
              <w:rPr>
                <w:rFonts w:hint="eastAsia" w:ascii="宋体" w:hAnsi="宋体" w:eastAsia="宋体" w:cs="宋体"/>
                <w:b/>
                <w:color w:val="000000"/>
                <w:sz w:val="28"/>
                <w:szCs w:val="28"/>
                <w:lang w:eastAsia="zh-CN"/>
              </w:rPr>
              <w:t>公寓</w:t>
            </w:r>
            <w:r>
              <w:rPr>
                <w:rFonts w:hint="eastAsia" w:ascii="宋体" w:hAnsi="宋体" w:eastAsia="宋体" w:cs="宋体"/>
                <w:b/>
                <w:color w:val="000000"/>
                <w:sz w:val="28"/>
                <w:szCs w:val="28"/>
                <w:lang w:val="en-US" w:eastAsia="zh-CN"/>
              </w:rPr>
              <w:t>床</w:t>
            </w:r>
          </w:p>
        </w:tc>
        <w:tc>
          <w:tcPr>
            <w:tcW w:w="1770" w:type="dxa"/>
            <w:vMerge w:val="restart"/>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见附件一</w:t>
            </w:r>
          </w:p>
        </w:tc>
        <w:tc>
          <w:tcPr>
            <w:tcW w:w="990"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1296</w:t>
            </w:r>
          </w:p>
        </w:tc>
        <w:tc>
          <w:tcPr>
            <w:tcW w:w="1005"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人位</w:t>
            </w:r>
          </w:p>
        </w:tc>
        <w:tc>
          <w:tcPr>
            <w:tcW w:w="1410"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1365"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2577"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kern w:val="2"/>
                <w:sz w:val="28"/>
                <w:szCs w:val="28"/>
                <w:lang w:val="en-US" w:eastAsia="zh-CN" w:bidi="ar-SA"/>
              </w:rPr>
              <w:t>中梯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75" w:type="dxa"/>
            <w:noWrap w:val="0"/>
            <w:vAlign w:val="center"/>
          </w:tcPr>
          <w:p>
            <w:pPr>
              <w:spacing w:after="156" w:afterLines="50" w:line="420" w:lineRule="exact"/>
              <w:jc w:val="center"/>
              <w:rPr>
                <w:rFonts w:hint="default"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7</w:t>
            </w:r>
          </w:p>
        </w:tc>
        <w:tc>
          <w:tcPr>
            <w:tcW w:w="976" w:type="dxa"/>
            <w:vMerge w:val="continue"/>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p>
        </w:tc>
        <w:tc>
          <w:tcPr>
            <w:tcW w:w="3843"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椅子</w:t>
            </w:r>
          </w:p>
        </w:tc>
        <w:tc>
          <w:tcPr>
            <w:tcW w:w="1770"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990"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1296</w:t>
            </w:r>
          </w:p>
        </w:tc>
        <w:tc>
          <w:tcPr>
            <w:tcW w:w="1005" w:type="dxa"/>
            <w:noWrap w:val="0"/>
            <w:vAlign w:val="center"/>
          </w:tcPr>
          <w:p>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把</w:t>
            </w:r>
          </w:p>
        </w:tc>
        <w:tc>
          <w:tcPr>
            <w:tcW w:w="1410"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1365" w:type="dxa"/>
            <w:noWrap w:val="0"/>
            <w:vAlign w:val="center"/>
          </w:tcPr>
          <w:p>
            <w:pPr>
              <w:spacing w:after="156" w:afterLines="50" w:line="420" w:lineRule="exact"/>
              <w:jc w:val="center"/>
              <w:rPr>
                <w:rFonts w:hint="eastAsia" w:ascii="宋体" w:hAnsi="宋体" w:eastAsia="宋体" w:cs="宋体"/>
                <w:b/>
                <w:color w:val="000000"/>
                <w:sz w:val="28"/>
                <w:szCs w:val="28"/>
              </w:rPr>
            </w:pPr>
          </w:p>
        </w:tc>
        <w:tc>
          <w:tcPr>
            <w:tcW w:w="2577"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钢塑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75"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8</w:t>
            </w:r>
          </w:p>
        </w:tc>
        <w:tc>
          <w:tcPr>
            <w:tcW w:w="976"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p>
        </w:tc>
        <w:tc>
          <w:tcPr>
            <w:tcW w:w="3843"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宿管值班室上下铺</w:t>
            </w:r>
          </w:p>
        </w:tc>
        <w:tc>
          <w:tcPr>
            <w:tcW w:w="1770" w:type="dxa"/>
            <w:vMerge w:val="continue"/>
            <w:noWrap w:val="0"/>
            <w:vAlign w:val="center"/>
          </w:tcPr>
          <w:p>
            <w:pPr>
              <w:spacing w:after="156" w:afterLines="50" w:line="420" w:lineRule="exact"/>
              <w:jc w:val="center"/>
              <w:rPr>
                <w:rFonts w:hint="eastAsia" w:ascii="宋体" w:hAnsi="宋体" w:eastAsia="宋体" w:cs="宋体"/>
                <w:b/>
                <w:color w:val="000000"/>
                <w:sz w:val="28"/>
                <w:szCs w:val="28"/>
                <w:lang w:eastAsia="zh-CN"/>
              </w:rPr>
            </w:pPr>
          </w:p>
        </w:tc>
        <w:tc>
          <w:tcPr>
            <w:tcW w:w="990"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1</w:t>
            </w:r>
          </w:p>
        </w:tc>
        <w:tc>
          <w:tcPr>
            <w:tcW w:w="1005"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组</w:t>
            </w:r>
          </w:p>
        </w:tc>
        <w:tc>
          <w:tcPr>
            <w:tcW w:w="1410"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0</w:t>
            </w:r>
          </w:p>
        </w:tc>
        <w:tc>
          <w:tcPr>
            <w:tcW w:w="1365"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0</w:t>
            </w:r>
          </w:p>
        </w:tc>
        <w:tc>
          <w:tcPr>
            <w:tcW w:w="2577" w:type="dxa"/>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赠送（详见附图）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975" w:type="dxa"/>
            <w:noWrap w:val="0"/>
            <w:vAlign w:val="center"/>
          </w:tcPr>
          <w:p>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合计</w:t>
            </w:r>
          </w:p>
        </w:tc>
        <w:tc>
          <w:tcPr>
            <w:tcW w:w="13936" w:type="dxa"/>
            <w:gridSpan w:val="8"/>
            <w:noWrap w:val="0"/>
            <w:vAlign w:val="center"/>
          </w:tcPr>
          <w:p>
            <w:pPr>
              <w:spacing w:after="156" w:afterLines="50" w:line="420" w:lineRule="exact"/>
              <w:jc w:val="center"/>
              <w:rPr>
                <w:rFonts w:hint="default" w:ascii="宋体" w:hAnsi="宋体" w:eastAsia="宋体" w:cs="宋体"/>
                <w:b/>
                <w:color w:val="0000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4911" w:type="dxa"/>
            <w:gridSpan w:val="9"/>
            <w:noWrap w:val="0"/>
            <w:vAlign w:val="center"/>
          </w:tcPr>
          <w:p>
            <w:pPr>
              <w:spacing w:after="156" w:afterLines="50" w:line="420" w:lineRule="exact"/>
              <w:ind w:firstLine="210" w:firstLineChars="100"/>
              <w:jc w:val="left"/>
              <w:rPr>
                <w:rFonts w:hint="default" w:ascii="宋体" w:hAnsi="宋体" w:eastAsia="宋体" w:cs="宋体"/>
                <w:b/>
                <w:color w:val="000000"/>
                <w:sz w:val="28"/>
                <w:szCs w:val="28"/>
                <w:lang w:val="en-US" w:eastAsia="zh-CN"/>
              </w:rPr>
            </w:pPr>
            <w:r>
              <w:drawing>
                <wp:anchor distT="0" distB="0" distL="114300" distR="114300" simplePos="0" relativeHeight="251665408" behindDoc="0" locked="0" layoutInCell="1" allowOverlap="1">
                  <wp:simplePos x="0" y="0"/>
                  <wp:positionH relativeFrom="column">
                    <wp:posOffset>5086350</wp:posOffset>
                  </wp:positionH>
                  <wp:positionV relativeFrom="paragraph">
                    <wp:posOffset>117475</wp:posOffset>
                  </wp:positionV>
                  <wp:extent cx="1301115" cy="1722755"/>
                  <wp:effectExtent l="0" t="0" r="13335" b="10795"/>
                  <wp:wrapSquare wrapText="bothSides"/>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6"/>
                          <a:stretch>
                            <a:fillRect/>
                          </a:stretch>
                        </pic:blipFill>
                        <pic:spPr>
                          <a:xfrm>
                            <a:off x="0" y="0"/>
                            <a:ext cx="1301115" cy="1722755"/>
                          </a:xfrm>
                          <a:prstGeom prst="rect">
                            <a:avLst/>
                          </a:prstGeom>
                          <a:noFill/>
                          <a:ln>
                            <a:noFill/>
                          </a:ln>
                        </pic:spPr>
                      </pic:pic>
                    </a:graphicData>
                  </a:graphic>
                </wp:anchor>
              </w:drawing>
            </w:r>
            <w:r>
              <w:rPr>
                <w:rFonts w:hint="eastAsia" w:ascii="宋体" w:hAnsi="宋体" w:eastAsia="宋体" w:cs="宋体"/>
                <w:b/>
                <w:color w:val="000000"/>
                <w:sz w:val="28"/>
                <w:szCs w:val="28"/>
                <w:lang w:val="en-US" w:eastAsia="zh-CN"/>
              </w:rPr>
              <w:t>附图：</w:t>
            </w:r>
          </w:p>
          <w:p>
            <w:pPr>
              <w:numPr>
                <w:ilvl w:val="0"/>
                <w:numId w:val="0"/>
              </w:numPr>
              <w:spacing w:after="156" w:afterLines="50" w:line="420" w:lineRule="exact"/>
              <w:ind w:firstLine="280" w:firstLineChars="100"/>
              <w:rPr>
                <w:rFonts w:hint="default" w:ascii="宋体" w:hAnsi="宋体" w:eastAsia="宋体" w:cs="宋体"/>
                <w:b/>
                <w:color w:val="000000"/>
                <w:sz w:val="28"/>
                <w:szCs w:val="28"/>
                <w:lang w:val="en-US" w:eastAsia="zh-CN"/>
              </w:rPr>
            </w:pPr>
          </w:p>
          <w:p>
            <w:pPr>
              <w:pStyle w:val="11"/>
              <w:rPr>
                <w:rFonts w:hint="default" w:ascii="宋体" w:hAnsi="宋体" w:eastAsia="宋体" w:cs="宋体"/>
                <w:b/>
                <w:color w:val="000000"/>
                <w:sz w:val="28"/>
                <w:szCs w:val="28"/>
                <w:lang w:val="en-US" w:eastAsia="zh-CN"/>
              </w:rPr>
            </w:pPr>
          </w:p>
          <w:p>
            <w:pPr>
              <w:rPr>
                <w:rFonts w:hint="default" w:ascii="宋体" w:hAnsi="宋体" w:eastAsia="宋体" w:cs="宋体"/>
                <w:b/>
                <w:color w:val="000000"/>
                <w:sz w:val="28"/>
                <w:szCs w:val="28"/>
                <w:lang w:val="en-US" w:eastAsia="zh-CN"/>
              </w:rPr>
            </w:pPr>
          </w:p>
          <w:p>
            <w:pPr>
              <w:pStyle w:val="11"/>
              <w:rPr>
                <w:rFonts w:hint="default"/>
                <w:lang w:val="en-US" w:eastAsia="zh-CN"/>
              </w:rPr>
            </w:pPr>
          </w:p>
        </w:tc>
      </w:tr>
      <w:bookmarkEnd w:id="0"/>
    </w:tbl>
    <w:p>
      <w:pPr>
        <w:adjustRightInd w:val="0"/>
        <w:snapToGrid w:val="0"/>
        <w:spacing w:before="62" w:beforeLines="20" w:after="62" w:afterLines="20" w:line="540" w:lineRule="exact"/>
        <w:ind w:left="-2" w:leftChars="-1" w:firstLine="6356" w:firstLineChars="2270"/>
        <w:rPr>
          <w:rFonts w:hint="eastAsia" w:ascii="宋体" w:hAnsi="宋体"/>
          <w:color w:val="000000"/>
          <w:sz w:val="28"/>
          <w:szCs w:val="28"/>
        </w:rPr>
      </w:pPr>
      <w:r>
        <w:rPr>
          <w:rFonts w:hint="eastAsia" w:ascii="宋体" w:hAnsi="宋体"/>
          <w:color w:val="000000"/>
          <w:sz w:val="28"/>
          <w:szCs w:val="28"/>
        </w:rPr>
        <w:t>投  标  人：</w:t>
      </w:r>
      <w:r>
        <w:rPr>
          <w:rFonts w:hint="eastAsia" w:ascii="宋体" w:hAnsi="宋体"/>
          <w:color w:val="000000"/>
          <w:sz w:val="28"/>
          <w:szCs w:val="28"/>
          <w:u w:val="single"/>
        </w:rPr>
        <w:t xml:space="preserve">                          </w:t>
      </w:r>
      <w:r>
        <w:rPr>
          <w:rFonts w:hint="eastAsia" w:ascii="宋体" w:hAnsi="宋体"/>
          <w:color w:val="000000"/>
          <w:sz w:val="28"/>
          <w:szCs w:val="28"/>
        </w:rPr>
        <w:t>（盖章）</w:t>
      </w:r>
    </w:p>
    <w:p>
      <w:pPr>
        <w:adjustRightInd w:val="0"/>
        <w:snapToGrid w:val="0"/>
        <w:spacing w:before="62" w:beforeLines="20" w:after="62" w:afterLines="20" w:line="540" w:lineRule="exact"/>
        <w:ind w:left="-2" w:leftChars="-1" w:firstLine="6356" w:firstLineChars="2270"/>
        <w:rPr>
          <w:rFonts w:hint="eastAsia" w:ascii="宋体" w:hAnsi="宋体" w:eastAsia="宋体" w:cs="宋体"/>
          <w:b/>
          <w:bCs/>
          <w:color w:val="000000"/>
          <w:sz w:val="28"/>
          <w:szCs w:val="28"/>
        </w:rPr>
        <w:sectPr>
          <w:pgSz w:w="16838" w:h="11906" w:orient="landscape"/>
          <w:pgMar w:top="1077" w:right="1440" w:bottom="1077" w:left="1440" w:header="851" w:footer="992" w:gutter="0"/>
          <w:cols w:space="720" w:num="1"/>
          <w:docGrid w:type="linesAndChars" w:linePitch="312" w:charSpace="0"/>
        </w:sectPr>
      </w:pPr>
      <w:r>
        <w:rPr>
          <w:rFonts w:hint="eastAsia" w:ascii="宋体" w:hAnsi="宋体"/>
          <w:color w:val="000000"/>
          <w:sz w:val="28"/>
          <w:szCs w:val="28"/>
        </w:rPr>
        <w:t>法定代表人：</w:t>
      </w:r>
      <w:r>
        <w:rPr>
          <w:rFonts w:hint="eastAsia" w:ascii="宋体" w:hAnsi="宋体"/>
          <w:color w:val="000000"/>
          <w:sz w:val="28"/>
          <w:szCs w:val="28"/>
          <w:u w:val="single"/>
        </w:rPr>
        <w:t xml:space="preserve">                    </w:t>
      </w:r>
      <w:r>
        <w:rPr>
          <w:rFonts w:hint="eastAsia" w:ascii="宋体" w:hAnsi="宋体"/>
          <w:color w:val="000000"/>
          <w:sz w:val="28"/>
          <w:szCs w:val="28"/>
          <w:u w:val="single"/>
          <w:lang w:val="en-US" w:eastAsia="zh-CN"/>
        </w:rPr>
        <w:t xml:space="preserve">   </w:t>
      </w:r>
      <w:r>
        <w:rPr>
          <w:rFonts w:hint="eastAsia" w:ascii="宋体" w:hAnsi="宋体"/>
          <w:color w:val="000000"/>
          <w:sz w:val="28"/>
          <w:szCs w:val="28"/>
          <w:u w:val="single"/>
        </w:rPr>
        <w:t xml:space="preserve">   </w:t>
      </w:r>
      <w:r>
        <w:rPr>
          <w:rFonts w:hint="eastAsia" w:ascii="宋体" w:hAnsi="宋体"/>
          <w:color w:val="000000"/>
          <w:sz w:val="28"/>
          <w:szCs w:val="28"/>
        </w:rPr>
        <w:t>(签字并盖章)</w:t>
      </w:r>
    </w:p>
    <w:p>
      <w:pPr>
        <w:adjustRightInd w:val="0"/>
        <w:snapToGrid w:val="0"/>
        <w:spacing w:before="62" w:beforeLines="20" w:after="62" w:afterLines="20" w:line="540" w:lineRule="exact"/>
        <w:ind w:left="-2" w:leftChars="-1" w:firstLine="3300" w:firstLineChars="1100"/>
        <w:rPr>
          <w:rFonts w:hint="eastAsia" w:ascii="宋体" w:hAnsi="宋体"/>
          <w:b/>
          <w:bCs/>
          <w:color w:val="000000"/>
          <w:sz w:val="30"/>
        </w:rPr>
      </w:pPr>
      <w:r>
        <w:rPr>
          <w:rFonts w:hint="eastAsia" w:ascii="宋体" w:hAnsi="宋体"/>
          <w:b/>
          <w:bCs/>
          <w:color w:val="000000"/>
          <w:sz w:val="30"/>
          <w:lang w:eastAsia="zh-CN"/>
        </w:rPr>
        <w:t>（</w:t>
      </w:r>
      <w:r>
        <w:rPr>
          <w:rFonts w:hint="eastAsia" w:ascii="宋体" w:hAnsi="宋体"/>
          <w:b/>
          <w:bCs/>
          <w:color w:val="000000"/>
          <w:sz w:val="30"/>
          <w:lang w:val="en-US" w:eastAsia="zh-CN"/>
        </w:rPr>
        <w:t>六</w:t>
      </w:r>
      <w:r>
        <w:rPr>
          <w:rFonts w:hint="eastAsia" w:ascii="宋体" w:hAnsi="宋体"/>
          <w:b/>
          <w:bCs/>
          <w:color w:val="000000"/>
          <w:sz w:val="30"/>
          <w:lang w:eastAsia="zh-CN"/>
        </w:rPr>
        <w:t>）</w:t>
      </w:r>
      <w:r>
        <w:rPr>
          <w:rFonts w:hint="eastAsia" w:ascii="宋体" w:hAnsi="宋体"/>
          <w:b/>
          <w:bCs/>
          <w:color w:val="000000"/>
          <w:sz w:val="30"/>
        </w:rPr>
        <w:t>投标报价说明</w:t>
      </w:r>
    </w:p>
    <w:p>
      <w:pPr>
        <w:adjustRightInd w:val="0"/>
        <w:snapToGrid w:val="0"/>
        <w:spacing w:before="62" w:beforeLines="20" w:after="62" w:afterLines="20" w:line="540" w:lineRule="exact"/>
        <w:ind w:left="-1" w:leftChars="-1" w:hanging="1"/>
        <w:jc w:val="center"/>
        <w:rPr>
          <w:rFonts w:hint="eastAsia" w:ascii="宋体" w:hAnsi="宋体"/>
          <w:color w:val="000000"/>
          <w:sz w:val="30"/>
        </w:rPr>
      </w:pPr>
    </w:p>
    <w:p>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（1）本报价依据本项目投标须知和合同文件的有关条款进行编制。</w:t>
      </w:r>
    </w:p>
    <w:p>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（2）产品报价包含产品价格、运输、保险、税费、装卸、施工、相关部门的检测、验收费用、成品保护、管理费、售后服务</w:t>
      </w:r>
      <w:r>
        <w:rPr>
          <w:rFonts w:hint="eastAsia" w:ascii="宋体" w:hAnsi="宋体" w:eastAsia="宋体" w:cs="宋体"/>
          <w:color w:val="000000"/>
          <w:sz w:val="28"/>
          <w:szCs w:val="28"/>
          <w:lang w:eastAsia="zh-CN"/>
        </w:rPr>
        <w:t>、</w:t>
      </w:r>
      <w:r>
        <w:rPr>
          <w:rFonts w:hint="eastAsia" w:ascii="宋体" w:hAnsi="宋体" w:eastAsia="宋体" w:cs="宋体"/>
          <w:b/>
          <w:bCs/>
          <w:color w:val="000000"/>
          <w:sz w:val="28"/>
          <w:szCs w:val="28"/>
          <w:highlight w:val="none"/>
          <w:u w:val="single"/>
          <w:lang w:eastAsia="zh-CN"/>
        </w:rPr>
        <w:t>水电使用费、现</w:t>
      </w:r>
      <w:r>
        <w:rPr>
          <w:rFonts w:hint="eastAsia" w:ascii="宋体" w:hAnsi="宋体" w:eastAsia="宋体" w:cs="宋体"/>
          <w:b/>
          <w:bCs/>
          <w:color w:val="000000"/>
          <w:sz w:val="28"/>
          <w:szCs w:val="28"/>
          <w:u w:val="single"/>
          <w:lang w:eastAsia="zh-CN"/>
        </w:rPr>
        <w:t>场保洁、电梯使用</w:t>
      </w:r>
      <w:r>
        <w:rPr>
          <w:rFonts w:hint="eastAsia" w:ascii="宋体" w:hAnsi="宋体" w:eastAsia="宋体" w:cs="宋体"/>
          <w:b w:val="0"/>
          <w:bCs w:val="0"/>
          <w:color w:val="000000"/>
          <w:sz w:val="28"/>
          <w:szCs w:val="28"/>
          <w:lang w:val="en-US" w:eastAsia="zh-CN"/>
        </w:rPr>
        <w:t>等全部费用，除非另有约定，招标人为履行本项目产品采购无需支付其他任何款项、费用。</w:t>
      </w:r>
    </w:p>
    <w:p>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（3）本分项报价表中的每一包项均应填写报价，对没有填写单价的项目费用，视为已包括在其他单价或合价之中。</w:t>
      </w:r>
    </w:p>
    <w:p>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（4）本报价的币种为：人民币 。</w:t>
      </w:r>
    </w:p>
    <w:p>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（5）投标人应将投标报价需要说明的事项，用文字书写与投标报价表一并报送。</w:t>
      </w:r>
    </w:p>
    <w:p>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pPr>
        <w:numPr>
          <w:ilvl w:val="0"/>
          <w:numId w:val="0"/>
        </w:numPr>
        <w:spacing w:after="156" w:afterLines="50" w:line="420" w:lineRule="exact"/>
        <w:ind w:firstLine="5600" w:firstLineChars="2000"/>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投标人（公章）：</w:t>
      </w:r>
    </w:p>
    <w:p>
      <w:pPr>
        <w:numPr>
          <w:ilvl w:val="0"/>
          <w:numId w:val="0"/>
        </w:numPr>
        <w:spacing w:after="156" w:afterLines="50" w:line="420" w:lineRule="exact"/>
        <w:ind w:left="5599" w:leftChars="133" w:hanging="5320" w:hangingChars="1900"/>
        <w:rPr>
          <w:rFonts w:hint="eastAsia" w:ascii="宋体" w:hAnsi="宋体"/>
          <w:color w:val="000000"/>
          <w:sz w:val="30"/>
        </w:rPr>
      </w:pPr>
      <w:r>
        <w:rPr>
          <w:rFonts w:hint="eastAsia" w:ascii="宋体" w:hAnsi="宋体" w:eastAsia="宋体" w:cs="宋体"/>
          <w:b w:val="0"/>
          <w:bCs w:val="0"/>
          <w:color w:val="000000"/>
          <w:sz w:val="28"/>
          <w:szCs w:val="28"/>
          <w:lang w:val="en-US" w:eastAsia="zh-CN"/>
        </w:rPr>
        <w:t xml:space="preserve">                                                                                                           法定代表人或授权人签字：</w:t>
      </w:r>
    </w:p>
    <w:p>
      <w:pPr>
        <w:tabs>
          <w:tab w:val="left" w:pos="8008"/>
        </w:tabs>
        <w:spacing w:line="360" w:lineRule="auto"/>
        <w:jc w:val="center"/>
        <w:outlineLvl w:val="0"/>
        <w:rPr>
          <w:rFonts w:hint="eastAsia" w:ascii="宋体" w:hAnsi="宋体"/>
          <w:b/>
          <w:color w:val="000000"/>
          <w:sz w:val="28"/>
          <w:szCs w:val="28"/>
        </w:rPr>
      </w:pPr>
    </w:p>
    <w:p>
      <w:pPr>
        <w:tabs>
          <w:tab w:val="left" w:pos="8008"/>
        </w:tabs>
        <w:spacing w:line="360" w:lineRule="auto"/>
        <w:jc w:val="center"/>
        <w:outlineLvl w:val="0"/>
        <w:rPr>
          <w:rFonts w:hint="eastAsia" w:ascii="宋体" w:hAnsi="宋体"/>
          <w:b/>
          <w:color w:val="000000"/>
          <w:sz w:val="28"/>
          <w:szCs w:val="28"/>
        </w:rPr>
      </w:pPr>
    </w:p>
    <w:p>
      <w:pPr>
        <w:pStyle w:val="8"/>
        <w:rPr>
          <w:rFonts w:hint="eastAsia" w:hAnsi="宋体"/>
          <w:b/>
          <w:smallCaps/>
          <w:color w:val="000000"/>
          <w:sz w:val="30"/>
          <w:szCs w:val="30"/>
        </w:rPr>
      </w:pPr>
      <w:bookmarkStart w:id="1" w:name="_Toc171581557"/>
      <w:bookmarkStart w:id="2" w:name="_Toc171581377"/>
      <w:bookmarkStart w:id="3" w:name="_Toc171742000"/>
    </w:p>
    <w:p>
      <w:pPr>
        <w:pStyle w:val="8"/>
        <w:jc w:val="center"/>
        <w:rPr>
          <w:rFonts w:hint="eastAsia" w:hAnsi="宋体"/>
          <w:b/>
          <w:smallCaps/>
          <w:color w:val="000000"/>
          <w:sz w:val="30"/>
          <w:szCs w:val="30"/>
        </w:rPr>
      </w:pPr>
      <w:r>
        <w:rPr>
          <w:rFonts w:hint="eastAsia" w:hAnsi="宋体"/>
          <w:b/>
          <w:smallCaps/>
          <w:color w:val="000000"/>
          <w:sz w:val="30"/>
          <w:szCs w:val="30"/>
        </w:rPr>
        <w:t>（</w:t>
      </w:r>
      <w:r>
        <w:rPr>
          <w:rFonts w:hint="eastAsia" w:hAnsi="宋体"/>
          <w:b/>
          <w:smallCaps/>
          <w:color w:val="000000"/>
          <w:sz w:val="30"/>
          <w:szCs w:val="30"/>
          <w:lang w:eastAsia="zh-CN"/>
        </w:rPr>
        <w:t>七</w:t>
      </w:r>
      <w:r>
        <w:rPr>
          <w:rFonts w:hint="eastAsia" w:hAnsi="宋体"/>
          <w:b/>
          <w:smallCaps/>
          <w:color w:val="000000"/>
          <w:sz w:val="30"/>
          <w:szCs w:val="30"/>
        </w:rPr>
        <w:t>）项目建设管理及技术人员配置一览表</w:t>
      </w:r>
    </w:p>
    <w:p>
      <w:pPr>
        <w:pStyle w:val="8"/>
        <w:rPr>
          <w:rFonts w:hint="eastAsia" w:hAnsi="宋体"/>
          <w:b/>
          <w:smallCaps/>
          <w:color w:val="000000"/>
          <w:sz w:val="30"/>
          <w:szCs w:val="30"/>
        </w:rPr>
      </w:pPr>
    </w:p>
    <w:p>
      <w:pPr>
        <w:pStyle w:val="8"/>
        <w:rPr>
          <w:rFonts w:hint="eastAsia" w:hAnsi="宋体"/>
          <w:b/>
          <w:smallCaps/>
          <w:color w:val="000000"/>
          <w:sz w:val="30"/>
          <w:szCs w:val="30"/>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957"/>
        <w:gridCol w:w="1455"/>
        <w:gridCol w:w="1200"/>
        <w:gridCol w:w="1680"/>
        <w:gridCol w:w="2265"/>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pPr>
              <w:pStyle w:val="8"/>
              <w:jc w:val="center"/>
              <w:rPr>
                <w:rFonts w:hint="eastAsia" w:hAnsi="宋体"/>
                <w:b/>
                <w:smallCaps/>
                <w:color w:val="000000"/>
                <w:sz w:val="24"/>
              </w:rPr>
            </w:pPr>
            <w:r>
              <w:rPr>
                <w:rFonts w:hint="eastAsia" w:hAnsi="宋体"/>
                <w:b/>
                <w:smallCaps/>
                <w:color w:val="000000"/>
                <w:sz w:val="24"/>
              </w:rPr>
              <w:t>序号</w:t>
            </w:r>
          </w:p>
        </w:tc>
        <w:tc>
          <w:tcPr>
            <w:tcW w:w="957" w:type="dxa"/>
            <w:noWrap w:val="0"/>
            <w:vAlign w:val="center"/>
          </w:tcPr>
          <w:p>
            <w:pPr>
              <w:pStyle w:val="8"/>
              <w:jc w:val="center"/>
              <w:rPr>
                <w:rFonts w:hint="eastAsia" w:hAnsi="宋体"/>
                <w:b/>
                <w:smallCaps/>
                <w:color w:val="000000"/>
                <w:sz w:val="24"/>
              </w:rPr>
            </w:pPr>
            <w:r>
              <w:rPr>
                <w:rFonts w:hint="eastAsia" w:hAnsi="宋体"/>
                <w:b/>
                <w:smallCaps/>
                <w:color w:val="000000"/>
                <w:sz w:val="24"/>
              </w:rPr>
              <w:t>姓名</w:t>
            </w:r>
          </w:p>
        </w:tc>
        <w:tc>
          <w:tcPr>
            <w:tcW w:w="1455" w:type="dxa"/>
            <w:noWrap w:val="0"/>
            <w:vAlign w:val="center"/>
          </w:tcPr>
          <w:p>
            <w:pPr>
              <w:pStyle w:val="8"/>
              <w:jc w:val="center"/>
              <w:rPr>
                <w:rFonts w:hint="eastAsia" w:hAnsi="宋体"/>
                <w:b/>
                <w:smallCaps/>
                <w:color w:val="000000"/>
                <w:sz w:val="24"/>
              </w:rPr>
            </w:pPr>
            <w:r>
              <w:rPr>
                <w:rFonts w:hint="eastAsia" w:hAnsi="宋体"/>
                <w:b/>
                <w:smallCaps/>
                <w:color w:val="000000"/>
                <w:sz w:val="24"/>
              </w:rPr>
              <w:t>职务</w:t>
            </w:r>
          </w:p>
        </w:tc>
        <w:tc>
          <w:tcPr>
            <w:tcW w:w="1200" w:type="dxa"/>
            <w:noWrap w:val="0"/>
            <w:vAlign w:val="center"/>
          </w:tcPr>
          <w:p>
            <w:pPr>
              <w:pStyle w:val="8"/>
              <w:jc w:val="center"/>
              <w:rPr>
                <w:rFonts w:hint="eastAsia" w:hAnsi="宋体"/>
                <w:b/>
                <w:smallCaps/>
                <w:color w:val="000000"/>
                <w:sz w:val="24"/>
              </w:rPr>
            </w:pPr>
            <w:r>
              <w:rPr>
                <w:rFonts w:hint="eastAsia" w:hAnsi="宋体"/>
                <w:b/>
                <w:smallCaps/>
                <w:color w:val="000000"/>
                <w:sz w:val="24"/>
              </w:rPr>
              <w:t>岗位职责</w:t>
            </w:r>
          </w:p>
        </w:tc>
        <w:tc>
          <w:tcPr>
            <w:tcW w:w="1680" w:type="dxa"/>
            <w:noWrap w:val="0"/>
            <w:vAlign w:val="center"/>
          </w:tcPr>
          <w:p>
            <w:pPr>
              <w:pStyle w:val="8"/>
              <w:jc w:val="center"/>
              <w:rPr>
                <w:rFonts w:hint="eastAsia" w:hAnsi="宋体"/>
                <w:b/>
                <w:smallCaps/>
                <w:color w:val="000000"/>
                <w:sz w:val="24"/>
              </w:rPr>
            </w:pPr>
            <w:r>
              <w:rPr>
                <w:rFonts w:hint="eastAsia" w:hAnsi="宋体"/>
                <w:b/>
                <w:smallCaps/>
                <w:color w:val="000000"/>
                <w:sz w:val="24"/>
              </w:rPr>
              <w:t>联系方式</w:t>
            </w:r>
          </w:p>
        </w:tc>
        <w:tc>
          <w:tcPr>
            <w:tcW w:w="2265" w:type="dxa"/>
            <w:noWrap w:val="0"/>
            <w:vAlign w:val="center"/>
          </w:tcPr>
          <w:p>
            <w:pPr>
              <w:pStyle w:val="8"/>
              <w:jc w:val="center"/>
              <w:rPr>
                <w:rFonts w:hint="eastAsia" w:hAnsi="宋体"/>
                <w:b/>
                <w:smallCaps/>
                <w:color w:val="000000"/>
                <w:sz w:val="24"/>
              </w:rPr>
            </w:pPr>
            <w:r>
              <w:rPr>
                <w:rFonts w:hint="eastAsia" w:hAnsi="宋体"/>
                <w:b/>
                <w:smallCaps/>
                <w:color w:val="000000"/>
                <w:sz w:val="24"/>
              </w:rPr>
              <w:t>身份证</w:t>
            </w:r>
          </w:p>
        </w:tc>
        <w:tc>
          <w:tcPr>
            <w:tcW w:w="1505" w:type="dxa"/>
            <w:noWrap w:val="0"/>
            <w:vAlign w:val="center"/>
          </w:tcPr>
          <w:p>
            <w:pPr>
              <w:pStyle w:val="8"/>
              <w:jc w:val="center"/>
              <w:rPr>
                <w:rFonts w:hint="eastAsia" w:hAnsi="宋体"/>
                <w:b/>
                <w:smallCaps/>
                <w:color w:val="000000"/>
                <w:sz w:val="24"/>
              </w:rPr>
            </w:pPr>
            <w:r>
              <w:rPr>
                <w:rFonts w:hint="eastAsia" w:hAnsi="宋体"/>
                <w:b/>
                <w:smallCaps/>
                <w:color w:val="00000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07" w:type="dxa"/>
            <w:noWrap w:val="0"/>
            <w:vAlign w:val="center"/>
          </w:tcPr>
          <w:p>
            <w:pPr>
              <w:pStyle w:val="8"/>
              <w:jc w:val="center"/>
              <w:rPr>
                <w:rFonts w:hAnsi="宋体"/>
                <w:b/>
                <w:smallCaps/>
                <w:color w:val="000000"/>
                <w:sz w:val="24"/>
              </w:rPr>
            </w:pPr>
            <w:r>
              <w:rPr>
                <w:rFonts w:hint="eastAsia" w:hAnsi="宋体"/>
                <w:b/>
                <w:smallCaps/>
                <w:color w:val="000000"/>
                <w:sz w:val="24"/>
              </w:rPr>
              <w:t>1</w:t>
            </w:r>
          </w:p>
        </w:tc>
        <w:tc>
          <w:tcPr>
            <w:tcW w:w="957" w:type="dxa"/>
            <w:noWrap w:val="0"/>
            <w:vAlign w:val="center"/>
          </w:tcPr>
          <w:p>
            <w:pPr>
              <w:pStyle w:val="8"/>
              <w:jc w:val="center"/>
              <w:rPr>
                <w:rFonts w:hint="eastAsia" w:hAnsi="宋体"/>
                <w:b/>
                <w:smallCaps/>
                <w:color w:val="000000"/>
                <w:sz w:val="24"/>
              </w:rPr>
            </w:pPr>
          </w:p>
        </w:tc>
        <w:tc>
          <w:tcPr>
            <w:tcW w:w="1455" w:type="dxa"/>
            <w:noWrap w:val="0"/>
            <w:vAlign w:val="center"/>
          </w:tcPr>
          <w:p>
            <w:pPr>
              <w:pStyle w:val="8"/>
              <w:jc w:val="center"/>
              <w:rPr>
                <w:rFonts w:hint="eastAsia" w:hAnsi="宋体"/>
                <w:b/>
                <w:smallCaps/>
                <w:color w:val="000000"/>
                <w:sz w:val="24"/>
              </w:rPr>
            </w:pPr>
            <w:r>
              <w:rPr>
                <w:rFonts w:hint="eastAsia" w:hAnsi="宋体"/>
                <w:b/>
                <w:smallCaps/>
                <w:color w:val="000000"/>
                <w:sz w:val="24"/>
              </w:rPr>
              <w:t>项目经理</w:t>
            </w: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07" w:type="dxa"/>
            <w:noWrap w:val="0"/>
            <w:vAlign w:val="center"/>
          </w:tcPr>
          <w:p>
            <w:pPr>
              <w:pStyle w:val="8"/>
              <w:jc w:val="center"/>
              <w:rPr>
                <w:rFonts w:hAnsi="宋体"/>
                <w:b/>
                <w:smallCaps/>
                <w:color w:val="000000"/>
                <w:sz w:val="24"/>
              </w:rPr>
            </w:pPr>
            <w:r>
              <w:rPr>
                <w:rFonts w:hint="eastAsia" w:hAnsi="宋体"/>
                <w:b/>
                <w:smallCaps/>
                <w:color w:val="000000"/>
                <w:sz w:val="24"/>
              </w:rPr>
              <w:t>2</w:t>
            </w:r>
          </w:p>
        </w:tc>
        <w:tc>
          <w:tcPr>
            <w:tcW w:w="957" w:type="dxa"/>
            <w:noWrap w:val="0"/>
            <w:vAlign w:val="center"/>
          </w:tcPr>
          <w:p>
            <w:pPr>
              <w:pStyle w:val="8"/>
              <w:jc w:val="center"/>
              <w:rPr>
                <w:rFonts w:hint="eastAsia" w:hAnsi="宋体"/>
                <w:b/>
                <w:smallCaps/>
                <w:color w:val="000000"/>
                <w:sz w:val="24"/>
              </w:rPr>
            </w:pPr>
          </w:p>
        </w:tc>
        <w:tc>
          <w:tcPr>
            <w:tcW w:w="1455" w:type="dxa"/>
            <w:noWrap w:val="0"/>
            <w:vAlign w:val="center"/>
          </w:tcPr>
          <w:p>
            <w:pPr>
              <w:pStyle w:val="8"/>
              <w:jc w:val="center"/>
              <w:rPr>
                <w:rFonts w:hint="eastAsia" w:hAnsi="宋体"/>
                <w:b/>
                <w:smallCaps/>
                <w:color w:val="000000"/>
                <w:sz w:val="24"/>
              </w:rPr>
            </w:pPr>
            <w:r>
              <w:rPr>
                <w:rFonts w:hint="eastAsia" w:hAnsi="宋体"/>
                <w:b/>
                <w:smallCaps/>
                <w:color w:val="000000"/>
                <w:sz w:val="24"/>
              </w:rPr>
              <w:t>技术负责人</w:t>
            </w: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restart"/>
            <w:noWrap w:val="0"/>
            <w:vAlign w:val="center"/>
          </w:tcPr>
          <w:p>
            <w:pPr>
              <w:pStyle w:val="8"/>
              <w:jc w:val="center"/>
              <w:rPr>
                <w:rFonts w:hint="eastAsia" w:hAnsi="宋体" w:eastAsia="宋体"/>
                <w:b/>
                <w:smallCaps/>
                <w:color w:val="000000"/>
                <w:sz w:val="24"/>
                <w:lang w:val="en-US" w:eastAsia="zh-CN"/>
              </w:rPr>
            </w:pPr>
            <w:r>
              <w:rPr>
                <w:rFonts w:hint="eastAsia" w:hAnsi="宋体"/>
                <w:b/>
                <w:smallCaps/>
                <w:color w:val="000000"/>
                <w:sz w:val="24"/>
                <w:lang w:val="en-US" w:eastAsia="zh-CN"/>
              </w:rPr>
              <w:t>3</w:t>
            </w:r>
          </w:p>
        </w:tc>
        <w:tc>
          <w:tcPr>
            <w:tcW w:w="957" w:type="dxa"/>
            <w:noWrap w:val="0"/>
            <w:vAlign w:val="center"/>
          </w:tcPr>
          <w:p>
            <w:pPr>
              <w:pStyle w:val="8"/>
              <w:jc w:val="center"/>
              <w:rPr>
                <w:rFonts w:hint="eastAsia" w:hAnsi="宋体"/>
                <w:b/>
                <w:smallCaps/>
                <w:color w:val="000000"/>
                <w:sz w:val="24"/>
              </w:rPr>
            </w:pPr>
          </w:p>
        </w:tc>
        <w:tc>
          <w:tcPr>
            <w:tcW w:w="1455" w:type="dxa"/>
            <w:vMerge w:val="restart"/>
            <w:noWrap w:val="0"/>
            <w:vAlign w:val="center"/>
          </w:tcPr>
          <w:p>
            <w:pPr>
              <w:pStyle w:val="8"/>
              <w:jc w:val="center"/>
              <w:rPr>
                <w:rFonts w:hint="eastAsia" w:hAnsi="宋体"/>
                <w:b/>
                <w:smallCaps/>
                <w:color w:val="000000"/>
                <w:sz w:val="24"/>
              </w:rPr>
            </w:pPr>
            <w:r>
              <w:rPr>
                <w:rFonts w:hint="eastAsia" w:hAnsi="宋体"/>
                <w:b/>
                <w:smallCaps/>
                <w:color w:val="000000"/>
                <w:sz w:val="24"/>
                <w:lang w:eastAsia="zh-CN"/>
              </w:rPr>
              <w:t>安装</w:t>
            </w:r>
            <w:r>
              <w:rPr>
                <w:rFonts w:hint="eastAsia" w:hAnsi="宋体"/>
                <w:b/>
                <w:smallCaps/>
                <w:color w:val="000000"/>
                <w:sz w:val="24"/>
              </w:rPr>
              <w:t>施工</w:t>
            </w: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pPr>
              <w:pStyle w:val="8"/>
              <w:jc w:val="center"/>
              <w:rPr>
                <w:rFonts w:hint="eastAsia" w:hAnsi="宋体"/>
                <w:b/>
                <w:smallCaps/>
                <w:color w:val="000000"/>
                <w:sz w:val="24"/>
              </w:rPr>
            </w:pPr>
          </w:p>
        </w:tc>
        <w:tc>
          <w:tcPr>
            <w:tcW w:w="957" w:type="dxa"/>
            <w:noWrap w:val="0"/>
            <w:vAlign w:val="center"/>
          </w:tcPr>
          <w:p>
            <w:pPr>
              <w:pStyle w:val="8"/>
              <w:jc w:val="center"/>
              <w:rPr>
                <w:rFonts w:hint="eastAsia" w:hAnsi="宋体"/>
                <w:b/>
                <w:smallCaps/>
                <w:color w:val="000000"/>
                <w:sz w:val="24"/>
              </w:rPr>
            </w:pPr>
          </w:p>
        </w:tc>
        <w:tc>
          <w:tcPr>
            <w:tcW w:w="1455" w:type="dxa"/>
            <w:vMerge w:val="continue"/>
            <w:noWrap w:val="0"/>
            <w:vAlign w:val="center"/>
          </w:tcPr>
          <w:p>
            <w:pPr>
              <w:pStyle w:val="8"/>
              <w:jc w:val="center"/>
              <w:rPr>
                <w:rFonts w:hint="eastAsia" w:hAnsi="宋体"/>
                <w:b/>
                <w:smallCaps/>
                <w:color w:val="000000"/>
                <w:sz w:val="24"/>
                <w:lang w:eastAsia="zh-CN"/>
              </w:rPr>
            </w:pP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pPr>
              <w:pStyle w:val="8"/>
              <w:jc w:val="center"/>
              <w:rPr>
                <w:rFonts w:hint="eastAsia" w:hAnsi="宋体"/>
                <w:b/>
                <w:smallCaps/>
                <w:color w:val="000000"/>
                <w:sz w:val="24"/>
              </w:rPr>
            </w:pPr>
          </w:p>
        </w:tc>
        <w:tc>
          <w:tcPr>
            <w:tcW w:w="957" w:type="dxa"/>
            <w:noWrap w:val="0"/>
            <w:vAlign w:val="center"/>
          </w:tcPr>
          <w:p>
            <w:pPr>
              <w:pStyle w:val="8"/>
              <w:jc w:val="center"/>
              <w:rPr>
                <w:rFonts w:hint="eastAsia" w:hAnsi="宋体"/>
                <w:b/>
                <w:smallCaps/>
                <w:color w:val="000000"/>
                <w:sz w:val="24"/>
              </w:rPr>
            </w:pPr>
          </w:p>
        </w:tc>
        <w:tc>
          <w:tcPr>
            <w:tcW w:w="1455" w:type="dxa"/>
            <w:vMerge w:val="continue"/>
            <w:noWrap w:val="0"/>
            <w:vAlign w:val="center"/>
          </w:tcPr>
          <w:p>
            <w:pPr>
              <w:pStyle w:val="8"/>
              <w:jc w:val="center"/>
              <w:rPr>
                <w:rFonts w:hint="eastAsia" w:hAnsi="宋体"/>
                <w:b/>
                <w:smallCaps/>
                <w:color w:val="000000"/>
                <w:sz w:val="24"/>
                <w:lang w:eastAsia="zh-CN"/>
              </w:rPr>
            </w:pP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pPr>
              <w:pStyle w:val="8"/>
              <w:jc w:val="center"/>
              <w:rPr>
                <w:rFonts w:hint="eastAsia" w:hAnsi="宋体"/>
                <w:b/>
                <w:smallCaps/>
                <w:color w:val="000000"/>
                <w:sz w:val="24"/>
              </w:rPr>
            </w:pPr>
          </w:p>
        </w:tc>
        <w:tc>
          <w:tcPr>
            <w:tcW w:w="957" w:type="dxa"/>
            <w:noWrap w:val="0"/>
            <w:vAlign w:val="center"/>
          </w:tcPr>
          <w:p>
            <w:pPr>
              <w:pStyle w:val="8"/>
              <w:jc w:val="center"/>
              <w:rPr>
                <w:rFonts w:hint="eastAsia" w:hAnsi="宋体"/>
                <w:b/>
                <w:smallCaps/>
                <w:color w:val="000000"/>
                <w:sz w:val="24"/>
              </w:rPr>
            </w:pPr>
          </w:p>
        </w:tc>
        <w:tc>
          <w:tcPr>
            <w:tcW w:w="1455" w:type="dxa"/>
            <w:vMerge w:val="continue"/>
            <w:noWrap w:val="0"/>
            <w:vAlign w:val="center"/>
          </w:tcPr>
          <w:p>
            <w:pPr>
              <w:pStyle w:val="8"/>
              <w:jc w:val="center"/>
              <w:rPr>
                <w:rFonts w:hint="eastAsia" w:hAnsi="宋体"/>
                <w:b/>
                <w:smallCaps/>
                <w:color w:val="000000"/>
                <w:sz w:val="24"/>
                <w:lang w:eastAsia="zh-CN"/>
              </w:rPr>
            </w:pP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pPr>
              <w:pStyle w:val="8"/>
              <w:jc w:val="center"/>
              <w:rPr>
                <w:rFonts w:hint="eastAsia" w:hAnsi="宋体"/>
                <w:b/>
                <w:smallCaps/>
                <w:color w:val="000000"/>
                <w:sz w:val="24"/>
              </w:rPr>
            </w:pPr>
          </w:p>
        </w:tc>
        <w:tc>
          <w:tcPr>
            <w:tcW w:w="957" w:type="dxa"/>
            <w:noWrap w:val="0"/>
            <w:vAlign w:val="center"/>
          </w:tcPr>
          <w:p>
            <w:pPr>
              <w:pStyle w:val="8"/>
              <w:jc w:val="center"/>
              <w:rPr>
                <w:rFonts w:hint="eastAsia" w:hAnsi="宋体"/>
                <w:b/>
                <w:smallCaps/>
                <w:color w:val="000000"/>
                <w:sz w:val="24"/>
              </w:rPr>
            </w:pPr>
          </w:p>
        </w:tc>
        <w:tc>
          <w:tcPr>
            <w:tcW w:w="1455" w:type="dxa"/>
            <w:vMerge w:val="continue"/>
            <w:noWrap w:val="0"/>
            <w:vAlign w:val="center"/>
          </w:tcPr>
          <w:p>
            <w:pPr>
              <w:pStyle w:val="8"/>
              <w:jc w:val="center"/>
              <w:rPr>
                <w:rFonts w:hint="eastAsia" w:hAnsi="宋体"/>
                <w:b/>
                <w:smallCaps/>
                <w:color w:val="000000"/>
                <w:sz w:val="24"/>
                <w:lang w:eastAsia="zh-CN"/>
              </w:rPr>
            </w:pP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pPr>
              <w:pStyle w:val="8"/>
              <w:jc w:val="center"/>
              <w:rPr>
                <w:rFonts w:hint="eastAsia" w:hAnsi="宋体"/>
                <w:b/>
                <w:smallCaps/>
                <w:color w:val="000000"/>
                <w:sz w:val="24"/>
              </w:rPr>
            </w:pPr>
          </w:p>
        </w:tc>
        <w:tc>
          <w:tcPr>
            <w:tcW w:w="957" w:type="dxa"/>
            <w:noWrap w:val="0"/>
            <w:vAlign w:val="center"/>
          </w:tcPr>
          <w:p>
            <w:pPr>
              <w:pStyle w:val="8"/>
              <w:jc w:val="center"/>
              <w:rPr>
                <w:rFonts w:hint="eastAsia" w:hAnsi="宋体"/>
                <w:b/>
                <w:smallCaps/>
                <w:color w:val="000000"/>
                <w:sz w:val="24"/>
              </w:rPr>
            </w:pPr>
          </w:p>
        </w:tc>
        <w:tc>
          <w:tcPr>
            <w:tcW w:w="1455" w:type="dxa"/>
            <w:vMerge w:val="continue"/>
            <w:noWrap w:val="0"/>
            <w:vAlign w:val="center"/>
          </w:tcPr>
          <w:p>
            <w:pPr>
              <w:pStyle w:val="8"/>
              <w:jc w:val="center"/>
              <w:rPr>
                <w:rFonts w:hint="eastAsia" w:hAnsi="宋体"/>
                <w:b/>
                <w:smallCaps/>
                <w:color w:val="000000"/>
                <w:sz w:val="24"/>
                <w:lang w:eastAsia="zh-CN"/>
              </w:rPr>
            </w:pPr>
          </w:p>
        </w:tc>
        <w:tc>
          <w:tcPr>
            <w:tcW w:w="1200" w:type="dxa"/>
            <w:noWrap w:val="0"/>
            <w:vAlign w:val="center"/>
          </w:tcPr>
          <w:p>
            <w:pPr>
              <w:pStyle w:val="8"/>
              <w:jc w:val="center"/>
              <w:rPr>
                <w:rFonts w:hint="eastAsia" w:hAnsi="宋体"/>
                <w:b/>
                <w:smallCaps/>
                <w:color w:val="000000"/>
                <w:sz w:val="24"/>
              </w:rPr>
            </w:pPr>
          </w:p>
        </w:tc>
        <w:tc>
          <w:tcPr>
            <w:tcW w:w="1680" w:type="dxa"/>
            <w:noWrap w:val="0"/>
            <w:vAlign w:val="center"/>
          </w:tcPr>
          <w:p>
            <w:pPr>
              <w:pStyle w:val="8"/>
              <w:jc w:val="center"/>
              <w:rPr>
                <w:rFonts w:hint="eastAsia" w:hAnsi="宋体"/>
                <w:b/>
                <w:smallCaps/>
                <w:color w:val="000000"/>
                <w:sz w:val="24"/>
              </w:rPr>
            </w:pPr>
          </w:p>
        </w:tc>
        <w:tc>
          <w:tcPr>
            <w:tcW w:w="2265" w:type="dxa"/>
            <w:noWrap w:val="0"/>
            <w:vAlign w:val="center"/>
          </w:tcPr>
          <w:p>
            <w:pPr>
              <w:pStyle w:val="8"/>
              <w:jc w:val="center"/>
              <w:rPr>
                <w:rFonts w:hint="eastAsia" w:hAnsi="宋体"/>
                <w:b/>
                <w:smallCaps/>
                <w:color w:val="000000"/>
                <w:sz w:val="24"/>
              </w:rPr>
            </w:pPr>
          </w:p>
        </w:tc>
        <w:tc>
          <w:tcPr>
            <w:tcW w:w="1505" w:type="dxa"/>
            <w:noWrap w:val="0"/>
            <w:vAlign w:val="center"/>
          </w:tcPr>
          <w:p>
            <w:pPr>
              <w:pStyle w:val="8"/>
              <w:jc w:val="center"/>
              <w:rPr>
                <w:rFonts w:hint="eastAsia" w:hAnsi="宋体"/>
                <w:b/>
                <w:smallCaps/>
                <w:color w:val="000000"/>
                <w:sz w:val="24"/>
              </w:rPr>
            </w:pPr>
          </w:p>
        </w:tc>
      </w:tr>
    </w:tbl>
    <w:p>
      <w:pPr>
        <w:pStyle w:val="8"/>
        <w:ind w:left="-2" w:leftChars="-1"/>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smallCaps/>
          <w:color w:val="000000"/>
          <w:sz w:val="30"/>
          <w:szCs w:val="30"/>
        </w:rPr>
      </w:pPr>
    </w:p>
    <w:p>
      <w:pPr>
        <w:pStyle w:val="8"/>
        <w:jc w:val="both"/>
        <w:rPr>
          <w:rFonts w:hint="eastAsia" w:hAnsi="宋体"/>
          <w:b/>
          <w:smallCaps/>
          <w:color w:val="000000"/>
          <w:sz w:val="30"/>
          <w:szCs w:val="30"/>
        </w:rPr>
      </w:pPr>
    </w:p>
    <w:p>
      <w:pPr>
        <w:pStyle w:val="8"/>
        <w:jc w:val="center"/>
        <w:rPr>
          <w:rFonts w:hint="eastAsia" w:ascii="宋体" w:hAnsi="宋体" w:eastAsia="宋体" w:cs="Times New Roman"/>
          <w:b/>
          <w:smallCaps/>
          <w:color w:val="000000"/>
          <w:sz w:val="30"/>
          <w:szCs w:val="30"/>
          <w:lang w:eastAsia="zh-CN"/>
        </w:rPr>
      </w:pPr>
      <w:r>
        <w:rPr>
          <w:rFonts w:hint="eastAsia" w:ascii="宋体" w:hAnsi="宋体" w:eastAsia="宋体" w:cs="Times New Roman"/>
          <w:b/>
          <w:smallCaps/>
          <w:color w:val="000000"/>
          <w:sz w:val="30"/>
          <w:szCs w:val="30"/>
        </w:rPr>
        <w:t>（</w:t>
      </w:r>
      <w:r>
        <w:rPr>
          <w:rFonts w:hint="eastAsia" w:ascii="宋体" w:hAnsi="宋体" w:eastAsia="宋体" w:cs="Times New Roman"/>
          <w:b/>
          <w:smallCaps/>
          <w:color w:val="000000"/>
          <w:sz w:val="30"/>
          <w:szCs w:val="30"/>
          <w:lang w:eastAsia="zh-CN"/>
        </w:rPr>
        <w:t>八</w:t>
      </w:r>
      <w:r>
        <w:rPr>
          <w:rFonts w:hint="eastAsia" w:ascii="宋体" w:hAnsi="宋体" w:eastAsia="宋体" w:cs="Times New Roman"/>
          <w:b/>
          <w:smallCaps/>
          <w:color w:val="000000"/>
          <w:sz w:val="30"/>
          <w:szCs w:val="30"/>
        </w:rPr>
        <w:t>）</w:t>
      </w:r>
      <w:r>
        <w:rPr>
          <w:rFonts w:hint="eastAsia" w:ascii="宋体" w:hAnsi="宋体" w:eastAsia="宋体" w:cs="Times New Roman"/>
          <w:b/>
          <w:smallCaps/>
          <w:color w:val="000000"/>
          <w:sz w:val="30"/>
          <w:szCs w:val="30"/>
          <w:lang w:eastAsia="zh-CN"/>
        </w:rPr>
        <w:t>保证承诺书</w:t>
      </w:r>
    </w:p>
    <w:p>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hint="eastAsia" w:ascii="仿宋" w:hAnsi="仿宋" w:eastAsia="仿宋" w:cs="仿宋"/>
          <w:b/>
          <w:bCs/>
          <w:sz w:val="28"/>
          <w:szCs w:val="28"/>
          <w:u w:val="single"/>
        </w:rPr>
      </w:pPr>
      <w:r>
        <w:rPr>
          <w:rFonts w:hint="eastAsia" w:ascii="仿宋" w:hAnsi="仿宋" w:eastAsia="仿宋" w:cs="仿宋"/>
          <w:b/>
          <w:bCs/>
          <w:sz w:val="28"/>
          <w:szCs w:val="28"/>
          <w:u w:val="single"/>
        </w:rPr>
        <w:t>致</w:t>
      </w:r>
      <w:r>
        <w:rPr>
          <w:rFonts w:hint="eastAsia" w:ascii="仿宋" w:hAnsi="仿宋" w:eastAsia="仿宋" w:cs="仿宋"/>
          <w:b/>
          <w:bCs/>
          <w:sz w:val="28"/>
          <w:szCs w:val="28"/>
          <w:u w:val="single"/>
          <w:lang w:val="en-US" w:eastAsia="zh-CN"/>
        </w:rPr>
        <w:t>安徽新华学院/安徽医科大学临床医学院</w:t>
      </w:r>
      <w:r>
        <w:rPr>
          <w:rFonts w:hint="eastAsia" w:ascii="仿宋" w:hAnsi="仿宋" w:eastAsia="仿宋" w:cs="仿宋"/>
          <w:b/>
          <w:bCs/>
          <w:sz w:val="28"/>
          <w:szCs w:val="28"/>
          <w:u w:val="single"/>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保证人</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，身份证号码</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，系</w:t>
      </w:r>
      <w:r>
        <w:rPr>
          <w:rFonts w:hint="eastAsia" w:ascii="宋体" w:hAnsi="宋体" w:cs="宋体"/>
          <w:i w:val="0"/>
          <w:color w:val="000000"/>
          <w:kern w:val="0"/>
          <w:sz w:val="24"/>
          <w:szCs w:val="24"/>
          <w:u w:val="single"/>
          <w:lang w:val="en-US" w:eastAsia="zh-CN" w:bidi="ar"/>
        </w:rPr>
        <w:t xml:space="preserve">                   </w:t>
      </w:r>
      <w:r>
        <w:rPr>
          <w:rFonts w:hint="eastAsia" w:ascii="宋体" w:hAnsi="宋体" w:eastAsia="宋体" w:cs="宋体"/>
          <w:color w:val="000000"/>
          <w:kern w:val="0"/>
          <w:sz w:val="24"/>
          <w:szCs w:val="24"/>
          <w:shd w:val="clear" w:color="auto" w:fill="FFFFFF"/>
          <w:lang w:val="en-US" w:eastAsia="zh-CN"/>
        </w:rPr>
        <w:t>法定代表人/项目负责人。现保证人针对</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与安徽新华学院/安徽医科大学临床医学院就</w:t>
      </w:r>
      <w:r>
        <w:rPr>
          <w:rFonts w:hint="eastAsia" w:ascii="宋体" w:hAnsi="宋体" w:eastAsia="宋体" w:cs="Times New Roman"/>
          <w:sz w:val="24"/>
          <w:u w:val="single"/>
          <w:lang w:val="en-US" w:eastAsia="zh-CN"/>
        </w:rPr>
        <w:t>安徽新华学院/安徽医科大学临床医学院公寓床采购</w:t>
      </w:r>
      <w:r>
        <w:rPr>
          <w:rFonts w:hint="eastAsia" w:ascii="宋体" w:hAnsi="宋体" w:eastAsia="宋体" w:cs="宋体"/>
          <w:color w:val="000000"/>
          <w:kern w:val="0"/>
          <w:sz w:val="24"/>
          <w:szCs w:val="24"/>
          <w:shd w:val="clear" w:color="auto" w:fill="FFFFFF"/>
          <w:lang w:val="en-US" w:eastAsia="zh-CN"/>
        </w:rPr>
        <w:t>项目合作并签订《</w:t>
      </w:r>
      <w:r>
        <w:rPr>
          <w:rFonts w:hint="eastAsia" w:ascii="宋体" w:hAnsi="宋体" w:eastAsia="宋体" w:cs="Times New Roman"/>
          <w:sz w:val="24"/>
          <w:u w:val="single"/>
          <w:lang w:val="en-US" w:eastAsia="zh-CN"/>
        </w:rPr>
        <w:t>安徽新华学院/安徽医科大学临床医学院公寓床采购合同</w:t>
      </w:r>
      <w:r>
        <w:rPr>
          <w:rFonts w:hint="eastAsia" w:ascii="宋体" w:hAnsi="宋体" w:eastAsia="宋体" w:cs="宋体"/>
          <w:color w:val="000000"/>
          <w:kern w:val="0"/>
          <w:sz w:val="24"/>
          <w:szCs w:val="24"/>
          <w:shd w:val="clear" w:color="auto" w:fill="FFFFFF"/>
          <w:lang w:val="en-US" w:eastAsia="zh-CN"/>
        </w:rPr>
        <w:t>》（下称主合同）事宜，为确保</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全面履行其在主合同中的各项责任与义务，保证人自愿为其向安徽新华学院/安徽医科大学临床医学院提供不可撤销的连带保证责任担保，并向安徽新华学院/安徽医科大学临床医学院郑重承诺：</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一、保证范围。保证人的保证范围，为主合同项下</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对安徽新华学院/安徽医科大学临床医学院应承担的全部责任、义务、债务等，以及安徽新华学院/安徽医科大学临床医学院为实现债权而支付的各项费用（包括但不限于诉讼费/仲裁费、财产保全费、财产保全服务费、律师费、差旅费、公证费、执行费、公告费等费用）。</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 xml:space="preserve"> </w:t>
      </w:r>
      <w:r>
        <w:rPr>
          <w:rFonts w:hint="eastAsia" w:ascii="宋体" w:hAnsi="宋体" w:eastAsia="宋体" w:cs="宋体"/>
          <w:b/>
          <w:bCs/>
          <w:color w:val="000000"/>
          <w:kern w:val="0"/>
          <w:sz w:val="24"/>
          <w:szCs w:val="24"/>
          <w:shd w:val="clear" w:color="auto" w:fill="FFFFFF"/>
        </w:rPr>
        <w:t>二、保证期间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保证人的</w:t>
      </w:r>
      <w:r>
        <w:rPr>
          <w:rFonts w:hint="eastAsia" w:ascii="宋体" w:hAnsi="宋体" w:eastAsia="宋体" w:cs="宋体"/>
          <w:color w:val="000000"/>
          <w:kern w:val="0"/>
          <w:sz w:val="24"/>
          <w:szCs w:val="24"/>
          <w:shd w:val="clear" w:color="auto" w:fill="FFFFFF"/>
        </w:rPr>
        <w:t>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为</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rPr>
        <w:t>在主合同项下债务履行期限届满后三年；若主合同项下的债务约定分期履行的，则保证期间至</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rPr>
        <w:t>在主合同项下最后一期债务履行期限届满后三年。</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lang w:val="en-US" w:eastAsia="zh-CN"/>
        </w:rPr>
        <w:t>三、</w:t>
      </w:r>
      <w:r>
        <w:rPr>
          <w:rFonts w:hint="eastAsia" w:ascii="宋体" w:hAnsi="宋体" w:eastAsia="宋体" w:cs="宋体"/>
          <w:b/>
          <w:bCs/>
          <w:color w:val="000000"/>
          <w:kern w:val="0"/>
          <w:sz w:val="24"/>
          <w:szCs w:val="24"/>
          <w:shd w:val="clear" w:color="auto" w:fill="FFFFFF"/>
        </w:rPr>
        <w:t>保证方式</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保证人承担</w:t>
      </w:r>
      <w:r>
        <w:rPr>
          <w:rFonts w:hint="eastAsia" w:ascii="宋体" w:hAnsi="宋体" w:eastAsia="宋体" w:cs="宋体"/>
          <w:color w:val="000000"/>
          <w:kern w:val="0"/>
          <w:sz w:val="24"/>
          <w:szCs w:val="24"/>
          <w:shd w:val="clear" w:color="auto" w:fill="FFFFFF"/>
          <w:lang w:val="en-US" w:eastAsia="zh-CN"/>
        </w:rPr>
        <w:t>独立的、不可撤销的、</w:t>
      </w:r>
      <w:r>
        <w:rPr>
          <w:rFonts w:hint="eastAsia" w:ascii="宋体" w:hAnsi="宋体" w:eastAsia="宋体" w:cs="宋体"/>
          <w:color w:val="000000"/>
          <w:kern w:val="0"/>
          <w:sz w:val="24"/>
          <w:szCs w:val="24"/>
          <w:shd w:val="clear" w:color="auto" w:fill="FFFFFF"/>
        </w:rPr>
        <w:t>连带责任保证</w:t>
      </w:r>
      <w:r>
        <w:rPr>
          <w:rFonts w:hint="eastAsia" w:ascii="宋体" w:hAnsi="宋体" w:eastAsia="宋体" w:cs="宋体"/>
          <w:color w:val="000000"/>
          <w:kern w:val="0"/>
          <w:sz w:val="24"/>
          <w:szCs w:val="24"/>
          <w:shd w:val="clear" w:color="auto" w:fill="FFFFFF"/>
          <w:lang w:val="en-US" w:eastAsia="zh-CN"/>
        </w:rPr>
        <w:t>担保</w:t>
      </w:r>
      <w:r>
        <w:rPr>
          <w:rFonts w:hint="eastAsia" w:ascii="宋体" w:hAnsi="宋体" w:eastAsia="宋体" w:cs="宋体"/>
          <w:color w:val="000000"/>
          <w:kern w:val="0"/>
          <w:sz w:val="24"/>
          <w:szCs w:val="24"/>
          <w:shd w:val="clear" w:color="auto" w:fill="FFFFFF"/>
        </w:rPr>
        <w:t>。</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不因主合同无效、撤销</w:t>
      </w:r>
      <w:r>
        <w:rPr>
          <w:rFonts w:hint="eastAsia" w:ascii="宋体" w:hAnsi="宋体" w:eastAsia="宋体" w:cs="宋体"/>
          <w:color w:val="000000"/>
          <w:kern w:val="0"/>
          <w:sz w:val="24"/>
          <w:szCs w:val="24"/>
          <w:shd w:val="clear" w:color="auto" w:fill="FFFFFF"/>
          <w:lang w:val="en-US" w:eastAsia="zh-CN"/>
        </w:rPr>
        <w:t>等等</w:t>
      </w:r>
      <w:r>
        <w:rPr>
          <w:rFonts w:hint="eastAsia" w:ascii="宋体" w:hAnsi="宋体" w:eastAsia="宋体" w:cs="宋体"/>
          <w:color w:val="000000"/>
          <w:kern w:val="0"/>
          <w:sz w:val="24"/>
          <w:szCs w:val="24"/>
          <w:shd w:val="clear" w:color="auto" w:fill="FFFFFF"/>
        </w:rPr>
        <w:t>而影响本承诺</w:t>
      </w:r>
      <w:r>
        <w:rPr>
          <w:rFonts w:hint="eastAsia" w:ascii="宋体" w:hAnsi="宋体" w:eastAsia="宋体" w:cs="宋体"/>
          <w:color w:val="000000"/>
          <w:kern w:val="0"/>
          <w:sz w:val="24"/>
          <w:szCs w:val="24"/>
          <w:shd w:val="clear" w:color="auto" w:fill="FFFFFF"/>
          <w:lang w:val="en-US" w:eastAsia="zh-CN"/>
        </w:rPr>
        <w:t>书的效力</w:t>
      </w:r>
      <w:r>
        <w:rPr>
          <w:rFonts w:hint="eastAsia" w:ascii="宋体" w:hAnsi="宋体" w:eastAsia="宋体" w:cs="宋体"/>
          <w:color w:val="000000"/>
          <w:kern w:val="0"/>
          <w:sz w:val="24"/>
          <w:szCs w:val="24"/>
          <w:shd w:val="clear" w:color="auto" w:fill="FFFFFF"/>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四、保证人承诺，无论安徽新华学院/安徽医科大学临床医学院是否对被担保债权享有其他担保（包括但不限于保证、抵押、质押等），保证人在本承诺书项下的保证责任均不因此减免。安徽新华学院/安徽医科大学临床医学院均可直接要求保证人依照本承诺书约定承担保证责任，保证人不提出任何异议。</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五、保证人</w:t>
      </w:r>
      <w:r>
        <w:rPr>
          <w:rFonts w:hint="eastAsia" w:ascii="宋体" w:hAnsi="宋体" w:eastAsia="宋体" w:cs="宋体"/>
          <w:color w:val="000000"/>
          <w:kern w:val="0"/>
          <w:sz w:val="24"/>
          <w:szCs w:val="24"/>
          <w:shd w:val="clear" w:color="auto" w:fill="FFFFFF"/>
        </w:rPr>
        <w:t>是具备完全民事行为能力的自然人，</w:t>
      </w:r>
      <w:r>
        <w:rPr>
          <w:rFonts w:hint="eastAsia" w:ascii="宋体" w:hAnsi="宋体" w:eastAsia="宋体" w:cs="宋体"/>
          <w:color w:val="000000"/>
          <w:kern w:val="0"/>
          <w:sz w:val="24"/>
          <w:szCs w:val="24"/>
          <w:shd w:val="clear" w:color="auto" w:fill="FFFFFF"/>
          <w:lang w:val="en-US" w:eastAsia="zh-CN"/>
        </w:rPr>
        <w:t>保证人</w:t>
      </w:r>
      <w:r>
        <w:rPr>
          <w:rFonts w:hint="eastAsia" w:ascii="宋体" w:hAnsi="宋体" w:eastAsia="宋体" w:cs="宋体"/>
          <w:color w:val="000000"/>
          <w:kern w:val="0"/>
          <w:sz w:val="24"/>
          <w:szCs w:val="24"/>
          <w:shd w:val="clear" w:color="auto" w:fill="FFFFFF"/>
        </w:rPr>
        <w:t>为签订本承诺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提供的所有文件</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信息及签字</w:t>
      </w:r>
      <w:r>
        <w:rPr>
          <w:rFonts w:hint="eastAsia" w:ascii="宋体" w:hAnsi="宋体" w:eastAsia="宋体" w:cs="宋体"/>
          <w:color w:val="000000"/>
          <w:kern w:val="0"/>
          <w:sz w:val="24"/>
          <w:szCs w:val="24"/>
          <w:shd w:val="clear" w:color="auto" w:fill="FFFFFF"/>
          <w:lang w:val="en-US" w:eastAsia="zh-CN"/>
        </w:rPr>
        <w:t>均</w:t>
      </w:r>
      <w:r>
        <w:rPr>
          <w:rFonts w:hint="eastAsia" w:ascii="宋体" w:hAnsi="宋体" w:eastAsia="宋体" w:cs="宋体"/>
          <w:color w:val="000000"/>
          <w:kern w:val="0"/>
          <w:sz w:val="24"/>
          <w:szCs w:val="24"/>
          <w:shd w:val="clear" w:color="auto" w:fill="FFFFFF"/>
        </w:rPr>
        <w:t>真实、完整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有效</w:t>
      </w:r>
      <w:r>
        <w:rPr>
          <w:rFonts w:hint="eastAsia" w:ascii="宋体" w:hAnsi="宋体" w:eastAsia="宋体" w:cs="宋体"/>
          <w:color w:val="000000"/>
          <w:kern w:val="0"/>
          <w:sz w:val="24"/>
          <w:szCs w:val="24"/>
          <w:shd w:val="clear" w:color="auto" w:fill="FFFFFF"/>
          <w:lang w:val="en-US" w:eastAsia="zh-CN"/>
        </w:rPr>
        <w:t xml:space="preserve"> 。 </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六、保证</w:t>
      </w:r>
      <w:r>
        <w:rPr>
          <w:rFonts w:hint="eastAsia" w:ascii="宋体" w:hAnsi="宋体" w:eastAsia="宋体" w:cs="宋体"/>
          <w:color w:val="000000"/>
          <w:kern w:val="0"/>
          <w:sz w:val="24"/>
          <w:szCs w:val="24"/>
          <w:shd w:val="clear" w:color="auto" w:fill="FFFFFF"/>
        </w:rPr>
        <w:t>人已充分理解并全面认可主合同及本承诺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的所有条款内容，并承诺</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w:t>
      </w:r>
      <w:r>
        <w:rPr>
          <w:rFonts w:hint="eastAsia" w:ascii="宋体" w:hAnsi="宋体" w:eastAsia="宋体" w:cs="宋体"/>
          <w:color w:val="000000"/>
          <w:kern w:val="0"/>
          <w:sz w:val="24"/>
          <w:szCs w:val="24"/>
          <w:shd w:val="clear" w:color="auto" w:fill="FFFFFF"/>
          <w:lang w:val="en-US" w:eastAsia="zh-CN"/>
        </w:rPr>
        <w:t>得</w:t>
      </w:r>
      <w:r>
        <w:rPr>
          <w:rFonts w:hint="eastAsia" w:ascii="宋体" w:hAnsi="宋体" w:eastAsia="宋体" w:cs="宋体"/>
          <w:color w:val="000000"/>
          <w:kern w:val="0"/>
          <w:sz w:val="24"/>
          <w:szCs w:val="24"/>
          <w:shd w:val="clear" w:color="auto" w:fill="FFFFFF"/>
        </w:rPr>
        <w:t>对其提出任何异议。</w:t>
      </w:r>
    </w:p>
    <w:p>
      <w:pPr>
        <w:pStyle w:val="16"/>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ind w:left="360" w:firstLine="0" w:firstLineChars="0"/>
        <w:textAlignment w:val="auto"/>
        <w:rPr>
          <w:rFonts w:ascii="宋体" w:hAnsi="宋体" w:eastAsia="宋体"/>
          <w:sz w:val="24"/>
        </w:rPr>
      </w:pPr>
      <w:r>
        <w:rPr>
          <w:rFonts w:hint="eastAsia" w:ascii="仿宋_GB2312" w:hAnsi="仿宋" w:eastAsia="仿宋_GB2312" w:cs="仿宋"/>
          <w:sz w:val="28"/>
          <w:szCs w:val="28"/>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_GB2312" w:hAnsi="仿宋" w:eastAsia="仿宋_GB2312" w:cs="仿宋"/>
          <w:sz w:val="28"/>
          <w:szCs w:val="28"/>
        </w:rPr>
      </w:pPr>
      <w:r>
        <w:rPr>
          <w:rFonts w:hint="eastAsia" w:ascii="宋体" w:hAnsi="宋体" w:eastAsia="宋体"/>
          <w:sz w:val="24"/>
        </w:rPr>
        <w:t xml:space="preserve">                                            </w:t>
      </w:r>
      <w:r>
        <w:rPr>
          <w:rFonts w:hint="eastAsia" w:ascii="仿宋_GB2312" w:hAnsi="仿宋" w:eastAsia="仿宋_GB2312" w:cs="仿宋"/>
          <w:sz w:val="28"/>
          <w:szCs w:val="28"/>
        </w:rPr>
        <w:t xml:space="preserve">  保证人：</w:t>
      </w:r>
    </w:p>
    <w:p>
      <w:pPr>
        <w:widowControl/>
        <w:adjustRightInd w:val="0"/>
        <w:snapToGrid w:val="0"/>
        <w:spacing w:before="240" w:beforeLines="100" w:after="240" w:afterLines="100" w:line="440" w:lineRule="exact"/>
        <w:jc w:val="left"/>
        <w:rPr>
          <w:rFonts w:hint="eastAsia" w:ascii="宋体" w:hAnsi="宋体" w:eastAsia="宋体" w:cs="Times New Roman"/>
          <w:b/>
          <w:bCs/>
          <w:sz w:val="32"/>
          <w:szCs w:val="28"/>
          <w:lang w:eastAsia="zh-CN"/>
        </w:rPr>
      </w:pPr>
      <w:r>
        <w:rPr>
          <w:rFonts w:hint="eastAsia" w:ascii="仿宋_GB2312" w:hAnsi="仿宋" w:eastAsia="仿宋_GB2312" w:cs="仿宋"/>
          <w:sz w:val="28"/>
          <w:szCs w:val="28"/>
        </w:rPr>
        <w:t xml:space="preserve">                                        日期：</w:t>
      </w:r>
    </w:p>
    <w:p>
      <w:pPr>
        <w:spacing w:line="360" w:lineRule="auto"/>
        <w:rPr>
          <w:rFonts w:hint="eastAsia"/>
        </w:rPr>
      </w:pPr>
    </w:p>
    <w:p>
      <w:pPr>
        <w:pStyle w:val="8"/>
        <w:ind w:left="-1" w:leftChars="-1" w:hanging="1"/>
        <w:jc w:val="center"/>
        <w:rPr>
          <w:rFonts w:hint="eastAsia" w:hAnsi="宋体"/>
          <w:b/>
          <w:smallCaps/>
          <w:color w:val="000000"/>
          <w:sz w:val="30"/>
          <w:szCs w:val="30"/>
        </w:rPr>
      </w:pPr>
    </w:p>
    <w:p>
      <w:pPr>
        <w:pStyle w:val="8"/>
        <w:ind w:left="-1" w:leftChars="-1" w:hanging="1"/>
        <w:jc w:val="center"/>
        <w:rPr>
          <w:rFonts w:hint="eastAsia" w:hAnsi="宋体"/>
          <w:b/>
          <w:color w:val="000000"/>
          <w:sz w:val="30"/>
          <w:szCs w:val="30"/>
        </w:rPr>
      </w:pPr>
      <w:r>
        <w:rPr>
          <w:rFonts w:hint="eastAsia" w:hAnsi="宋体"/>
          <w:b/>
          <w:smallCaps/>
          <w:color w:val="000000"/>
          <w:sz w:val="30"/>
          <w:szCs w:val="30"/>
        </w:rPr>
        <w:t>（</w:t>
      </w:r>
      <w:r>
        <w:rPr>
          <w:rFonts w:hint="eastAsia" w:hAnsi="宋体"/>
          <w:b/>
          <w:smallCaps/>
          <w:color w:val="000000"/>
          <w:sz w:val="30"/>
          <w:szCs w:val="30"/>
          <w:lang w:eastAsia="zh-CN"/>
        </w:rPr>
        <w:t>九</w:t>
      </w:r>
      <w:r>
        <w:rPr>
          <w:rFonts w:hint="eastAsia" w:hAnsi="宋体"/>
          <w:b/>
          <w:smallCaps/>
          <w:color w:val="000000"/>
          <w:sz w:val="30"/>
          <w:szCs w:val="30"/>
        </w:rPr>
        <w:t>）投标</w:t>
      </w:r>
      <w:r>
        <w:rPr>
          <w:rFonts w:hint="eastAsia" w:hAnsi="宋体"/>
          <w:b/>
          <w:color w:val="000000"/>
          <w:sz w:val="30"/>
          <w:szCs w:val="30"/>
        </w:rPr>
        <w:t>报价需要说明的其他资料</w:t>
      </w:r>
      <w:bookmarkEnd w:id="1"/>
      <w:bookmarkEnd w:id="2"/>
      <w:bookmarkEnd w:id="3"/>
    </w:p>
    <w:p>
      <w:pPr>
        <w:pStyle w:val="3"/>
        <w:ind w:left="-1" w:leftChars="-1" w:hanging="1" w:firstLineChars="0"/>
        <w:rPr>
          <w:rFonts w:hint="eastAsia" w:ascii="宋体" w:hAnsi="宋体"/>
          <w:color w:val="000000"/>
          <w:sz w:val="24"/>
        </w:rPr>
      </w:pPr>
    </w:p>
    <w:p>
      <w:pPr>
        <w:pStyle w:val="3"/>
        <w:ind w:left="-1" w:leftChars="-1" w:hanging="1" w:firstLineChars="0"/>
        <w:rPr>
          <w:rFonts w:hint="eastAsia" w:ascii="宋体" w:hAnsi="宋体"/>
          <w:color w:val="000000"/>
          <w:sz w:val="24"/>
        </w:rPr>
      </w:pPr>
      <w:r>
        <w:rPr>
          <w:rFonts w:hint="eastAsia" w:ascii="宋体" w:hAnsi="宋体"/>
          <w:color w:val="000000"/>
          <w:sz w:val="24"/>
        </w:rPr>
        <w:t>投标单位认为需对其投标报价进行其他补充说明及证明材料。</w:t>
      </w:r>
    </w:p>
    <w:p>
      <w:pPr>
        <w:spacing w:line="360" w:lineRule="auto"/>
        <w:rPr>
          <w:rFonts w:hint="eastAsia" w:ascii="宋体" w:hAnsi="宋体"/>
          <w:color w:val="000000"/>
          <w:sz w:val="24"/>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before="157" w:beforeLines="50" w:after="157" w:afterLines="50" w:line="360" w:lineRule="auto"/>
        <w:rPr>
          <w:rFonts w:hint="eastAsia" w:ascii="宋体" w:hAnsi="宋体" w:eastAsia="宋体" w:cs="宋体"/>
          <w:b/>
          <w:bCs/>
          <w:color w:val="000000"/>
          <w:sz w:val="28"/>
          <w:szCs w:val="28"/>
          <w:lang w:eastAsia="zh-CN"/>
        </w:rPr>
      </w:pPr>
    </w:p>
    <w:p>
      <w:pPr>
        <w:spacing w:line="360" w:lineRule="auto"/>
        <w:jc w:val="left"/>
        <w:rPr>
          <w:rFonts w:hint="eastAsia" w:ascii="宋体" w:hAnsi="宋体" w:eastAsia="宋体" w:cs="宋体"/>
          <w:b/>
          <w:bCs/>
          <w:color w:val="000000"/>
          <w:sz w:val="28"/>
          <w:szCs w:val="28"/>
        </w:rPr>
      </w:pPr>
    </w:p>
    <w:p>
      <w:pPr>
        <w:spacing w:line="360" w:lineRule="auto"/>
        <w:jc w:val="left"/>
        <w:rPr>
          <w:rFonts w:hint="eastAsia" w:ascii="宋体" w:hAnsi="宋体" w:eastAsia="宋体" w:cs="Times New Roman"/>
          <w:b/>
          <w:bCs/>
          <w:sz w:val="32"/>
          <w:szCs w:val="28"/>
          <w:lang w:val="en-US" w:eastAsia="zh-CN"/>
        </w:rPr>
      </w:pPr>
      <w:r>
        <w:rPr>
          <w:rFonts w:hint="eastAsia" w:ascii="宋体" w:hAnsi="宋体" w:eastAsia="宋体" w:cs="宋体"/>
          <w:b/>
          <w:bCs/>
          <w:color w:val="000000"/>
          <w:sz w:val="28"/>
          <w:szCs w:val="28"/>
        </w:rPr>
        <w:t>附件</w:t>
      </w:r>
      <w:r>
        <w:rPr>
          <w:rFonts w:hint="eastAsia" w:ascii="宋体" w:hAnsi="宋体" w:eastAsia="宋体" w:cs="宋体"/>
          <w:b/>
          <w:bCs/>
          <w:color w:val="000000"/>
          <w:sz w:val="28"/>
          <w:szCs w:val="28"/>
          <w:lang w:eastAsia="zh-CN"/>
        </w:rPr>
        <w:t>三</w:t>
      </w:r>
      <w:r>
        <w:rPr>
          <w:rFonts w:hint="eastAsia" w:ascii="宋体" w:hAnsi="宋体" w:eastAsia="宋体" w:cs="宋体"/>
          <w:b/>
          <w:bCs/>
          <w:color w:val="000000"/>
          <w:sz w:val="28"/>
          <w:szCs w:val="28"/>
        </w:rPr>
        <w:t xml:space="preserve">                 </w:t>
      </w:r>
    </w:p>
    <w:p>
      <w:pPr>
        <w:spacing w:line="360" w:lineRule="auto"/>
        <w:jc w:val="center"/>
        <w:rPr>
          <w:rFonts w:hint="eastAsia" w:ascii="宋体" w:hAnsi="宋体" w:eastAsia="宋体" w:cs="宋体"/>
          <w:b/>
          <w:bCs w:val="0"/>
          <w:snapToGrid w:val="0"/>
          <w:kern w:val="0"/>
          <w:sz w:val="36"/>
          <w:szCs w:val="36"/>
          <w:shd w:val="clear" w:color="auto" w:fill="FFFFFF"/>
        </w:rPr>
      </w:pPr>
      <w:r>
        <w:rPr>
          <w:rFonts w:hint="eastAsia" w:ascii="宋体" w:hAnsi="宋体" w:eastAsia="宋体" w:cs="宋体"/>
          <w:b/>
          <w:bCs w:val="0"/>
          <w:snapToGrid w:val="0"/>
          <w:kern w:val="0"/>
          <w:sz w:val="36"/>
          <w:szCs w:val="36"/>
          <w:shd w:val="clear" w:color="auto" w:fill="FFFFFF"/>
        </w:rPr>
        <w:t>廉政承诺书</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rPr>
        <w:t>甲方：</w:t>
      </w:r>
      <w:r>
        <w:rPr>
          <w:rFonts w:hint="eastAsia" w:ascii="仿宋" w:hAnsi="仿宋" w:eastAsia="仿宋" w:cs="仿宋"/>
          <w:b w:val="0"/>
          <w:bCs w:val="0"/>
          <w:sz w:val="28"/>
          <w:szCs w:val="28"/>
          <w:u w:val="single"/>
          <w:lang w:val="en-US" w:eastAsia="zh-CN"/>
        </w:rPr>
        <w:t>安徽新华学院/安徽医科大学临床医学院</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000000"/>
          <w:kern w:val="0"/>
          <w:sz w:val="24"/>
          <w:szCs w:val="24"/>
          <w:shd w:val="clear" w:color="auto" w:fill="FFFFFF"/>
          <w:lang w:val="en-US"/>
        </w:rPr>
      </w:pPr>
      <w:r>
        <w:rPr>
          <w:rFonts w:hint="eastAsia" w:ascii="宋体" w:hAnsi="宋体" w:eastAsia="宋体" w:cs="宋体"/>
          <w:color w:val="000000"/>
          <w:kern w:val="0"/>
          <w:sz w:val="24"/>
          <w:szCs w:val="24"/>
          <w:shd w:val="clear" w:color="auto" w:fill="FFFFFF"/>
        </w:rPr>
        <w:t>乙方：</w:t>
      </w:r>
      <w:r>
        <w:rPr>
          <w:rFonts w:hint="eastAsia" w:ascii="宋体" w:hAnsi="宋体" w:cs="宋体"/>
          <w:i w:val="0"/>
          <w:color w:val="000000"/>
          <w:kern w:val="0"/>
          <w:sz w:val="24"/>
          <w:szCs w:val="24"/>
          <w:u w:val="single"/>
          <w:lang w:val="en-US" w:eastAsia="zh-CN" w:bidi="ar"/>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为加强甲乙双方合作及廉政建设，规范甲乙双方各项合作行为，预防发生各种谋取不正当利益的违法违纪行为，保护双方合法权益，根据国家有关法律法规和新华集团相关文件规定，特订立本廉政承诺书。</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第一条 甲乙双方共同承诺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（一）严格遵守国家关于市场准入、项目招标投标、工程建设、施工安装、物资采购和市场活动等有关法律、法规和相关政策，以及廉政建设的各项规定。</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（二）严格执行合同文件，自觉按合同办事。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（三）坚持公开、公平、公正的原则，不为获取不正当利益而损害对方利益。</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（四）保守对方的商业秘密，不将其用于交易以外的目的。</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第二条 甲方承诺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在交易的事前、事中、事后遵守以下（包括但不限于）事项： </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（一）不参加乙方或相关单位的宴请。</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（二）不私自收受乙方或相关单位的礼品、礼券或以“低价付款”的物品。</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（三）不接受乙方或相关单位的礼金、贿赂、帐外回扣等任何形式的私下经济利益。</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（四）不私自接受乙方或相关单位提供的娱乐、游玩或任何考察形式的变相旅游等活动。</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（六）不得有其他任何在乙方等相关单位获取不当利益的行为。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第三条 乙方承诺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在交易的事前、事中、事后遵守以下（包括但不限于）事项：</w:t>
      </w:r>
    </w:p>
    <w:p>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（一）与甲方保持正常的业务交往，严格执行合同约定。</w:t>
      </w:r>
    </w:p>
    <w:p>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（二）不向甲方工作人员及任何与甲方相关联的单位或个人提供宴请、旅游、健身、娱乐、变相考察等活动。</w:t>
      </w:r>
    </w:p>
    <w:p>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（三）不私自向甲方、相关单位及其工作人员赠送礼品、现金、有价卡券等。</w:t>
      </w:r>
    </w:p>
    <w:p>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在帐外给予甲方、相关单位及其工作人员回扣；不假借促销费、宣传费、赞助费、科研费、劳务费、咨询费、好处费、感谢费、佣金等名义，或者以报销各种费用等方式，给付甲方、相关单位及其工作人员财物（利益）。</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（五）及时向甲方通报甲方人员违反本承诺书规定的行为。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第四条 违约责任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（一）甲方工作人员违反本承诺书第一条、第二条的，严格按甲方相关公司制度处理和有关法律法规处理;涉嫌犯罪的，移交司法机关处理；给乙方造成经济损失的，责任人应予以赔偿。</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（二）乙方工作人员违反本承诺书第一条、第三条的，按乙方相关制度和有关法律法规处理，甲方有权终止合同;涉嫌犯罪的，移交司法机关处理；给甲方造成经济损失的，乙方承担赔偿责任。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第五条 本承诺书作为交易合同或协议的附件，与交易合同或协议具有同等法律效力。经双方签署后立即生效。</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第六条 乙方在履行合同或协议过程中，若发现甲方的相关人员有违反《廉政承诺书》所规定的行为，可以直接向甲方审计督查部投诉（电话：15005518562）。</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第七条 本承诺书一式</w:t>
      </w:r>
      <w:r>
        <w:rPr>
          <w:rFonts w:hint="eastAsia" w:ascii="宋体" w:hAnsi="宋体" w:cs="宋体"/>
          <w:color w:val="000000"/>
          <w:kern w:val="0"/>
          <w:sz w:val="24"/>
          <w:szCs w:val="24"/>
          <w:shd w:val="clear" w:color="auto" w:fill="FFFFFF"/>
          <w:lang w:eastAsia="zh-CN"/>
        </w:rPr>
        <w:t>五</w:t>
      </w:r>
      <w:r>
        <w:rPr>
          <w:rFonts w:hint="eastAsia" w:ascii="宋体" w:hAnsi="宋体" w:eastAsia="宋体" w:cs="宋体"/>
          <w:color w:val="000000"/>
          <w:kern w:val="0"/>
          <w:sz w:val="24"/>
          <w:szCs w:val="24"/>
          <w:shd w:val="clear" w:color="auto" w:fill="FFFFFF"/>
        </w:rPr>
        <w:t>份，甲</w:t>
      </w:r>
      <w:r>
        <w:rPr>
          <w:rFonts w:hint="eastAsia" w:ascii="宋体" w:hAnsi="宋体" w:cs="宋体"/>
          <w:color w:val="000000"/>
          <w:kern w:val="0"/>
          <w:sz w:val="24"/>
          <w:szCs w:val="24"/>
          <w:shd w:val="clear" w:color="auto" w:fill="FFFFFF"/>
          <w:lang w:eastAsia="zh-CN"/>
        </w:rPr>
        <w:t>方持四份，</w:t>
      </w:r>
      <w:r>
        <w:rPr>
          <w:rFonts w:hint="eastAsia" w:ascii="宋体" w:hAnsi="宋体" w:eastAsia="宋体" w:cs="宋体"/>
          <w:color w:val="000000"/>
          <w:kern w:val="0"/>
          <w:sz w:val="24"/>
          <w:szCs w:val="24"/>
          <w:shd w:val="clear" w:color="auto" w:fill="FFFFFF"/>
        </w:rPr>
        <w:t>乙方</w:t>
      </w:r>
      <w:r>
        <w:rPr>
          <w:rFonts w:hint="eastAsia" w:ascii="宋体" w:hAnsi="宋体" w:eastAsia="宋体" w:cs="宋体"/>
          <w:color w:val="000000"/>
          <w:kern w:val="0"/>
          <w:sz w:val="24"/>
          <w:szCs w:val="24"/>
          <w:shd w:val="clear" w:color="auto" w:fill="FFFFFF"/>
          <w:lang w:eastAsia="zh-CN"/>
        </w:rPr>
        <w:t>持</w:t>
      </w:r>
      <w:r>
        <w:rPr>
          <w:rFonts w:hint="eastAsia" w:ascii="宋体" w:hAnsi="宋体" w:cs="宋体"/>
          <w:color w:val="000000"/>
          <w:kern w:val="0"/>
          <w:sz w:val="24"/>
          <w:szCs w:val="24"/>
          <w:shd w:val="clear" w:color="auto" w:fill="FFFFFF"/>
          <w:lang w:eastAsia="zh-CN"/>
        </w:rPr>
        <w:t>一</w:t>
      </w:r>
      <w:r>
        <w:rPr>
          <w:rFonts w:hint="eastAsia" w:ascii="宋体" w:hAnsi="宋体" w:eastAsia="宋体" w:cs="宋体"/>
          <w:color w:val="000000"/>
          <w:kern w:val="0"/>
          <w:sz w:val="24"/>
          <w:szCs w:val="24"/>
          <w:shd w:val="clear" w:color="auto" w:fill="FFFFFF"/>
        </w:rPr>
        <w:t>份。</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甲方单位：（盖章）                   乙方单位：（盖章）</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                         法定代表人：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法定代表人联系电话：                 法定代表人联系电话：</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委托代理人：                         委托代理人：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项目负责人：                         项目负责人：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监督电话：15005518562                监督电话：                                </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监督邮箱：xhjtdc@xinhuaedu.com       监督邮箱：</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          jtdsz@xinhuaedu.com      </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pPr>
        <w:spacing w:line="360" w:lineRule="auto"/>
        <w:rPr>
          <w:rFonts w:hint="eastAsia" w:ascii="宋体" w:hAnsi="宋体" w:eastAsia="宋体"/>
          <w:b/>
          <w:bCs/>
          <w:sz w:val="32"/>
          <w:szCs w:val="28"/>
          <w:highlight w:val="none"/>
          <w:lang w:val="en-US" w:eastAsia="zh-CN"/>
        </w:rPr>
      </w:pPr>
      <w:r>
        <w:rPr>
          <w:rFonts w:hint="eastAsia" w:ascii="宋体" w:hAnsi="宋体"/>
          <w:b/>
          <w:bCs/>
          <w:sz w:val="32"/>
          <w:szCs w:val="28"/>
          <w:highlight w:val="none"/>
        </w:rPr>
        <w:t>附件</w:t>
      </w:r>
      <w:r>
        <w:rPr>
          <w:rFonts w:hint="eastAsia" w:ascii="宋体" w:hAnsi="宋体"/>
          <w:b/>
          <w:bCs/>
          <w:sz w:val="32"/>
          <w:szCs w:val="28"/>
          <w:highlight w:val="none"/>
          <w:lang w:val="en-US" w:eastAsia="zh-CN"/>
        </w:rPr>
        <w:t>四</w:t>
      </w:r>
    </w:p>
    <w:p>
      <w:pPr>
        <w:spacing w:line="360" w:lineRule="auto"/>
        <w:jc w:val="center"/>
        <w:rPr>
          <w:rFonts w:ascii="宋体" w:hAnsi="宋体" w:cs="宋体"/>
          <w:b/>
          <w:kern w:val="0"/>
          <w:sz w:val="36"/>
          <w:szCs w:val="36"/>
          <w:highlight w:val="none"/>
        </w:rPr>
      </w:pPr>
      <w:r>
        <w:rPr>
          <w:rFonts w:hint="eastAsia" w:ascii="宋体" w:hAnsi="宋体" w:cs="宋体"/>
          <w:b/>
          <w:kern w:val="0"/>
          <w:sz w:val="36"/>
          <w:szCs w:val="36"/>
          <w:highlight w:val="none"/>
        </w:rPr>
        <w:t>安全文明施工协议书</w:t>
      </w:r>
    </w:p>
    <w:p>
      <w:pPr>
        <w:spacing w:line="360" w:lineRule="auto"/>
        <w:rPr>
          <w:rFonts w:hint="default" w:ascii="宋体" w:hAnsi="宋体" w:eastAsia="宋体" w:cs="宋体"/>
          <w:color w:val="000000"/>
          <w:kern w:val="0"/>
          <w:sz w:val="24"/>
          <w:highlight w:val="none"/>
          <w:shd w:val="clear" w:color="auto" w:fill="FFFFFF"/>
          <w:lang w:val="en-US" w:eastAsia="zh-CN"/>
        </w:rPr>
      </w:pPr>
      <w:r>
        <w:rPr>
          <w:rFonts w:hint="eastAsia" w:ascii="宋体" w:hAnsi="宋体" w:cs="宋体"/>
          <w:color w:val="000000"/>
          <w:kern w:val="0"/>
          <w:sz w:val="24"/>
          <w:highlight w:val="none"/>
          <w:shd w:val="clear" w:color="auto" w:fill="FFFFFF"/>
        </w:rPr>
        <w:t>甲方：</w:t>
      </w:r>
      <w:r>
        <w:rPr>
          <w:rFonts w:hint="eastAsia" w:ascii="仿宋" w:hAnsi="仿宋" w:eastAsia="仿宋" w:cs="仿宋"/>
          <w:b w:val="0"/>
          <w:bCs w:val="0"/>
          <w:sz w:val="28"/>
          <w:szCs w:val="28"/>
          <w:u w:val="single"/>
          <w:lang w:val="en-US" w:eastAsia="zh-CN"/>
        </w:rPr>
        <w:t>安徽新华学院/安徽医科大学临床医学院</w:t>
      </w:r>
    </w:p>
    <w:p>
      <w:pPr>
        <w:spacing w:line="360" w:lineRule="auto"/>
        <w:rPr>
          <w:rFonts w:hint="default" w:ascii="宋体" w:hAnsi="宋体" w:eastAsia="宋体" w:cs="宋体"/>
          <w:color w:val="000000"/>
          <w:kern w:val="0"/>
          <w:sz w:val="24"/>
          <w:highlight w:val="none"/>
          <w:shd w:val="clear" w:color="auto" w:fill="FFFFFF"/>
          <w:lang w:val="en-US" w:eastAsia="zh-CN"/>
        </w:rPr>
      </w:pPr>
      <w:r>
        <w:rPr>
          <w:rFonts w:hint="eastAsia" w:ascii="宋体" w:hAnsi="宋体" w:cs="宋体"/>
          <w:color w:val="000000"/>
          <w:kern w:val="0"/>
          <w:sz w:val="24"/>
          <w:highlight w:val="none"/>
          <w:shd w:val="clear" w:color="auto" w:fill="FFFFFF"/>
        </w:rPr>
        <w:t>乙方：</w:t>
      </w:r>
      <w:r>
        <w:rPr>
          <w:rFonts w:hint="eastAsia" w:ascii="宋体" w:hAnsi="宋体"/>
          <w:sz w:val="24"/>
          <w:u w:val="single"/>
          <w:lang w:val="en-US" w:eastAsia="zh-CN"/>
        </w:rPr>
        <w:t xml:space="preserve">                                         </w:t>
      </w:r>
    </w:p>
    <w:p>
      <w:p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为进一步明确甲、乙双方安全文明施工方面工作的责任划分，确保工作现场内作业人员的生命安全，做好成品保护工作，保证工作顺利进行，根据有关法律法规及双方签订的合同，经甲乙双方协商一致，达成如下协议：</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乙方承诺严格按照合同约定的参数、质量标准组织生产、供货，双方封存样品的，实际交付的产品不得低于样品的质量标准。</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乙方需进行现场踏勘或现场复核，并结合现场条件出具产品设计图和施工方案，经甲乙双方签字确认后组织生产加工及现场施工作业。</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车辆进/离场时，应根据甲方安保部门要求，按指定路线进入/驶离，进场后停靠在指定位置。行驶过程中应做到缓慢、有序，避免压坏路牙、井盖，损坏树木、绿植等，非作业时间停靠在指定停车点，不得随意挪动。如有损毁，乙方应按甲方要求更换、恢复，给甲方造成损失的，乙方应承担全部赔偿责任。</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卸货、安装、施工前应做好场地、环境确认，卸货、安装、施工时确保安全并对地面做好保护，搬货、安装、施工时须做好墙面、设备设施、管道管线、建筑结构以及其他成品保护。如有损坏，乙方应无条件按甲方要求修复或照价赔偿。</w:t>
      </w:r>
      <w:r>
        <w:rPr>
          <w:rFonts w:hint="eastAsia" w:ascii="宋体" w:hAnsi="宋体" w:cs="宋体"/>
          <w:sz w:val="24"/>
          <w:highlight w:val="none"/>
        </w:rPr>
        <w:t>乙方应做好现场的环境卫生工作，对现场造成损坏或污染的，由乙方负责修复或清理，给甲方或任何第三方造成损失的，由乙方负责赔偿。</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甲乙双方指定专人负责本项目的对接和管理工作，对接人对本项目的全过程负责。</w:t>
      </w:r>
      <w:r>
        <w:rPr>
          <w:rFonts w:hint="eastAsia" w:ascii="宋体" w:hAnsi="宋体" w:cs="宋体"/>
          <w:sz w:val="24"/>
          <w:highlight w:val="none"/>
        </w:rPr>
        <w:t>对接人员如需调整应及时书面告知对方。</w:t>
      </w:r>
      <w:r>
        <w:rPr>
          <w:rFonts w:hint="eastAsia" w:ascii="宋体" w:hAnsi="宋体" w:cs="宋体"/>
          <w:color w:val="000000"/>
          <w:kern w:val="0"/>
          <w:sz w:val="24"/>
          <w:highlight w:val="none"/>
          <w:shd w:val="clear" w:color="auto" w:fill="FFFFFF"/>
        </w:rPr>
        <w:t>乙方项目负责人卸货、安装期间应保证不脱岗，并保持通信畅通，能够及时联络、沟通。</w:t>
      </w:r>
    </w:p>
    <w:p>
      <w:pPr>
        <w:spacing w:line="360" w:lineRule="auto"/>
        <w:ind w:firstLine="720" w:firstLineChars="300"/>
        <w:rPr>
          <w:rFonts w:hint="eastAsia" w:ascii="宋体" w:hAnsi="宋体" w:eastAsia="宋体" w:cs="Times New Roman"/>
          <w:sz w:val="24"/>
          <w:lang w:val="en-US" w:eastAsia="zh-CN"/>
        </w:rPr>
      </w:pPr>
      <w:r>
        <w:rPr>
          <w:rFonts w:hint="eastAsia" w:ascii="宋体" w:hAnsi="宋体" w:cs="宋体"/>
          <w:sz w:val="24"/>
          <w:highlight w:val="none"/>
        </w:rPr>
        <w:t>甲方对接人及联系电话：</w:t>
      </w:r>
      <w:r>
        <w:rPr>
          <w:rFonts w:hint="eastAsia" w:ascii="宋体" w:hAnsi="宋体" w:eastAsia="宋体" w:cs="Times New Roman"/>
          <w:sz w:val="24"/>
          <w:lang w:val="en-US" w:eastAsia="zh-CN"/>
        </w:rPr>
        <w:t xml:space="preserve"> </w:t>
      </w:r>
    </w:p>
    <w:p>
      <w:pPr>
        <w:spacing w:line="360" w:lineRule="auto"/>
        <w:ind w:firstLine="720" w:firstLineChars="300"/>
        <w:rPr>
          <w:rFonts w:hint="default" w:ascii="宋体" w:hAnsi="宋体" w:cs="宋体"/>
          <w:sz w:val="24"/>
          <w:highlight w:val="none"/>
          <w:lang w:val="en-US" w:eastAsia="zh-CN"/>
        </w:rPr>
      </w:pPr>
      <w:r>
        <w:rPr>
          <w:rFonts w:hint="eastAsia" w:ascii="宋体" w:hAnsi="宋体" w:cs="宋体"/>
          <w:sz w:val="24"/>
          <w:highlight w:val="none"/>
        </w:rPr>
        <w:t>乙方对接人及联系电话：</w:t>
      </w:r>
      <w:r>
        <w:rPr>
          <w:rFonts w:hint="eastAsia" w:ascii="宋体" w:hAnsi="宋体" w:cs="宋体"/>
          <w:sz w:val="24"/>
          <w:highlight w:val="none"/>
          <w:lang w:val="en-US" w:eastAsia="zh-CN"/>
        </w:rPr>
        <w:t xml:space="preserve"> </w:t>
      </w:r>
    </w:p>
    <w:p>
      <w:pPr>
        <w:spacing w:line="360" w:lineRule="auto"/>
        <w:ind w:firstLine="720" w:firstLineChars="300"/>
        <w:rPr>
          <w:rFonts w:hint="eastAsia" w:ascii="宋体" w:hAnsi="宋体" w:eastAsia="宋体" w:cs="宋体"/>
          <w:sz w:val="24"/>
          <w:highlight w:val="none"/>
          <w:u w:val="single"/>
          <w:lang w:eastAsia="zh-CN"/>
        </w:rPr>
      </w:pPr>
      <w:r>
        <w:rPr>
          <w:rFonts w:hint="eastAsia" w:ascii="宋体" w:hAnsi="宋体" w:cs="宋体"/>
          <w:sz w:val="24"/>
          <w:highlight w:val="none"/>
        </w:rPr>
        <w:t>采购经办人及联系电话：</w:t>
      </w:r>
      <w:r>
        <w:rPr>
          <w:rFonts w:hint="eastAsia" w:ascii="宋体" w:hAnsi="宋体" w:cs="宋体"/>
          <w:sz w:val="24"/>
          <w:highlight w:val="none"/>
          <w:lang w:val="en-US" w:eastAsia="zh-CN"/>
        </w:rPr>
        <w:t xml:space="preserve"> </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因现场安装、施工等需要用水、用电、使用特殊设备时须提前报备并征得甲方同意，使用过程应规范并确保安全，作业完成应立即切断水、电等。否则，甲方有权视现场情况给予乙方【500】元-【1000】元/次的罚款。</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双方应严格遵守国家有关文明施工、安全生产的法律法规及相关规定，认真执行有关安全要求，严格遵守安全操作规程。特殊工种作业，乙方需按要求安排相关专业人员持证上岗作业。安排未取得特种作业操作证的人员上岗作业的，甲方有权给予乙方500元/次的罚款，且乙方应承担由此造成的一切责任并赔偿损失。</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bCs/>
          <w:color w:val="000000"/>
          <w:kern w:val="0"/>
          <w:sz w:val="24"/>
          <w:highlight w:val="none"/>
        </w:rPr>
        <w:t>乙方需做好安全施工防护措施，</w:t>
      </w:r>
      <w:r>
        <w:rPr>
          <w:rFonts w:hint="eastAsia" w:ascii="宋体" w:hAnsi="宋体" w:cs="宋体"/>
          <w:sz w:val="24"/>
          <w:highlight w:val="none"/>
        </w:rPr>
        <w:t>加强安全文明施工管理，高空作业应按规定佩戴安全带、安全帽，设置安全网等。</w:t>
      </w:r>
      <w:r>
        <w:rPr>
          <w:rFonts w:hint="eastAsia" w:ascii="宋体" w:hAnsi="宋体" w:cs="宋体"/>
          <w:bCs/>
          <w:color w:val="000000"/>
          <w:kern w:val="0"/>
          <w:sz w:val="24"/>
          <w:highlight w:val="none"/>
        </w:rPr>
        <w:t>现场施工过程中发生的人身安全、财产损失的，均由乙方承担，</w:t>
      </w:r>
      <w:r>
        <w:rPr>
          <w:rFonts w:hint="eastAsia" w:ascii="宋体" w:hAnsi="宋体" w:cs="宋体"/>
          <w:sz w:val="24"/>
          <w:highlight w:val="none"/>
        </w:rPr>
        <w:t>给甲方或任何第三方造成损失的，由乙方负责赔偿。项目履约期间因乙方原因发生的任何安全、消防等事故，均由乙方承担一切责任并赔偿因此给甲方造成的损失。</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乙方作业完成时，应对现场进行清理，不得乱堆乱放。若因乙方原因未及时清理，甲方有权指派他人对现场进行清理，所发生的费用由乙方承担。乙方拒绝支付的，甲方有权追偿。</w:t>
      </w:r>
    </w:p>
    <w:p>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甲方有权对乙方的安全生产及现场情况进行监督，对违规、违章行为以及违反本协议书约定行为均有权制止，限期整改，并根据具体情况进行【500】-【1000】的罚款或其他处罚，若不按期改正，甲方有权责令乙方停工，停工期间的费用及其他损失由乙方自行负责。情节严重的，甲方还有权单方解除合同并要求乙方按项目合同承担责任。</w:t>
      </w:r>
    </w:p>
    <w:p>
      <w:pPr>
        <w:numPr>
          <w:ilvl w:val="0"/>
          <w:numId w:val="2"/>
        </w:numPr>
        <w:spacing w:line="360" w:lineRule="auto"/>
        <w:ind w:firstLine="480" w:firstLineChars="200"/>
        <w:rPr>
          <w:rFonts w:hint="eastAsia" w:ascii="宋体" w:hAnsi="宋体" w:cs="宋体"/>
          <w:color w:val="000000"/>
          <w:kern w:val="0"/>
          <w:sz w:val="24"/>
          <w:highlight w:val="none"/>
          <w:u w:val="single"/>
          <w:shd w:val="clear" w:color="auto" w:fill="FFFFFF"/>
        </w:rPr>
      </w:pPr>
      <w:r>
        <w:rPr>
          <w:rFonts w:hint="eastAsia" w:ascii="宋体" w:hAnsi="宋体" w:cs="宋体"/>
          <w:color w:val="000000"/>
          <w:kern w:val="0"/>
          <w:sz w:val="24"/>
          <w:highlight w:val="none"/>
          <w:shd w:val="clear" w:color="auto" w:fill="FFFFFF"/>
        </w:rPr>
        <w:t>其他约定:</w:t>
      </w:r>
      <w:r>
        <w:rPr>
          <w:rFonts w:hint="eastAsia" w:ascii="宋体" w:hAnsi="宋体" w:cs="宋体"/>
          <w:color w:val="000000"/>
          <w:kern w:val="0"/>
          <w:sz w:val="24"/>
          <w:highlight w:val="none"/>
          <w:u w:val="single"/>
          <w:shd w:val="clear" w:color="auto" w:fill="FFFFFF"/>
        </w:rPr>
        <w:t>无</w:t>
      </w:r>
    </w:p>
    <w:p>
      <w:pPr>
        <w:numPr>
          <w:ilvl w:val="0"/>
          <w:numId w:val="2"/>
        </w:numPr>
        <w:spacing w:line="360" w:lineRule="auto"/>
        <w:ind w:left="420" w:left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本协议由双方签字盖章后生效。本协议一式</w:t>
      </w:r>
      <w:r>
        <w:rPr>
          <w:rFonts w:hint="eastAsia" w:ascii="宋体" w:hAnsi="宋体" w:cs="宋体"/>
          <w:color w:val="000000"/>
          <w:kern w:val="0"/>
          <w:sz w:val="24"/>
          <w:highlight w:val="none"/>
          <w:shd w:val="clear" w:color="auto" w:fill="FFFFFF"/>
          <w:lang w:val="en-US" w:eastAsia="zh-CN"/>
        </w:rPr>
        <w:t>陆</w:t>
      </w:r>
      <w:r>
        <w:rPr>
          <w:rFonts w:hint="eastAsia" w:ascii="宋体" w:hAnsi="宋体" w:cs="宋体"/>
          <w:color w:val="000000"/>
          <w:kern w:val="0"/>
          <w:sz w:val="24"/>
          <w:highlight w:val="none"/>
          <w:shd w:val="clear" w:color="auto" w:fill="FFFFFF"/>
        </w:rPr>
        <w:t>份，甲方执伍份，乙方执壹份。</w:t>
      </w:r>
    </w:p>
    <w:p>
      <w:pPr>
        <w:spacing w:line="360" w:lineRule="auto"/>
        <w:ind w:firstLine="480" w:firstLineChars="200"/>
        <w:rPr>
          <w:rFonts w:hint="eastAsia" w:ascii="宋体" w:hAnsi="宋体" w:cs="宋体"/>
          <w:kern w:val="0"/>
          <w:sz w:val="24"/>
          <w:szCs w:val="20"/>
          <w:highlight w:val="none"/>
          <w:shd w:val="clear" w:color="auto" w:fill="FFFFFF"/>
        </w:rPr>
      </w:pPr>
    </w:p>
    <w:p>
      <w:pPr>
        <w:spacing w:line="360" w:lineRule="auto"/>
        <w:ind w:firstLine="480" w:firstLineChars="200"/>
        <w:rPr>
          <w:rFonts w:hint="eastAsia" w:ascii="宋体" w:hAnsi="宋体" w:cs="宋体"/>
          <w:kern w:val="0"/>
          <w:sz w:val="24"/>
          <w:szCs w:val="20"/>
          <w:highlight w:val="none"/>
          <w:shd w:val="clear" w:color="auto" w:fill="FFFFFF"/>
        </w:rPr>
      </w:pPr>
    </w:p>
    <w:p>
      <w:pPr>
        <w:spacing w:line="360" w:lineRule="auto"/>
        <w:ind w:firstLine="480" w:firstLineChars="200"/>
        <w:rPr>
          <w:rFonts w:hint="eastAsia" w:ascii="宋体" w:hAnsi="宋体" w:cs="宋体"/>
          <w:kern w:val="0"/>
          <w:sz w:val="24"/>
          <w:szCs w:val="20"/>
          <w:highlight w:val="none"/>
          <w:shd w:val="clear" w:color="auto" w:fill="FFFFFF"/>
        </w:rPr>
      </w:pPr>
      <w:r>
        <w:rPr>
          <w:rFonts w:hint="eastAsia" w:ascii="宋体" w:hAnsi="宋体" w:cs="宋体"/>
          <w:kern w:val="0"/>
          <w:sz w:val="24"/>
          <w:szCs w:val="20"/>
          <w:highlight w:val="none"/>
          <w:shd w:val="clear" w:color="auto" w:fill="FFFFFF"/>
        </w:rPr>
        <w:t>甲方单位：（盖章）</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乙方单位：（盖章）</w:t>
      </w:r>
    </w:p>
    <w:p>
      <w:pPr>
        <w:spacing w:line="360" w:lineRule="auto"/>
        <w:ind w:firstLine="480" w:firstLineChars="200"/>
        <w:rPr>
          <w:rFonts w:hint="eastAsia" w:ascii="宋体" w:hAnsi="宋体" w:cs="宋体"/>
          <w:kern w:val="0"/>
          <w:sz w:val="24"/>
          <w:szCs w:val="20"/>
          <w:highlight w:val="none"/>
          <w:shd w:val="clear" w:color="auto" w:fill="FFFFFF"/>
        </w:rPr>
      </w:pPr>
      <w:r>
        <w:rPr>
          <w:rFonts w:hint="eastAsia" w:ascii="宋体" w:hAnsi="宋体" w:cs="宋体"/>
          <w:kern w:val="0"/>
          <w:sz w:val="24"/>
          <w:szCs w:val="20"/>
          <w:highlight w:val="none"/>
          <w:shd w:val="clear" w:color="auto" w:fill="FFFFFF"/>
        </w:rPr>
        <w:t>法定代表人：</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法定代表人：</w:t>
      </w:r>
    </w:p>
    <w:p>
      <w:pPr>
        <w:spacing w:line="360" w:lineRule="auto"/>
        <w:ind w:firstLine="480" w:firstLineChars="200"/>
        <w:rPr>
          <w:rFonts w:hint="eastAsia" w:ascii="宋体" w:hAnsi="宋体" w:cs="宋体"/>
          <w:kern w:val="0"/>
          <w:sz w:val="24"/>
          <w:szCs w:val="20"/>
          <w:highlight w:val="none"/>
          <w:shd w:val="clear" w:color="auto" w:fill="FFFFFF"/>
        </w:rPr>
      </w:pPr>
      <w:r>
        <w:rPr>
          <w:rFonts w:hint="eastAsia" w:ascii="宋体" w:hAnsi="宋体" w:cs="宋体"/>
          <w:kern w:val="0"/>
          <w:sz w:val="24"/>
          <w:szCs w:val="20"/>
          <w:highlight w:val="none"/>
          <w:shd w:val="clear" w:color="auto" w:fill="FFFFFF"/>
        </w:rPr>
        <w:t>委托代理人：</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委托代理人：</w:t>
      </w:r>
    </w:p>
    <w:p>
      <w:p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kern w:val="0"/>
          <w:sz w:val="24"/>
          <w:szCs w:val="20"/>
          <w:highlight w:val="none"/>
          <w:shd w:val="clear" w:color="auto" w:fill="FFFFFF"/>
        </w:rPr>
        <w:t>项目负责人：</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项目负责人：</w:t>
      </w:r>
    </w:p>
    <w:p>
      <w:pPr>
        <w:pStyle w:val="11"/>
        <w:ind w:left="0" w:leftChars="0" w:firstLine="0" w:firstLineChars="0"/>
        <w:jc w:val="left"/>
        <w:rPr>
          <w:rFonts w:hint="eastAsia"/>
        </w:rPr>
      </w:pPr>
    </w:p>
    <w:p>
      <w:pPr>
        <w:keepNext w:val="0"/>
        <w:keepLines w:val="0"/>
        <w:pageBreakBefore w:val="0"/>
        <w:widowControl w:val="0"/>
        <w:kinsoku w:val="0"/>
        <w:wordWrap w:val="0"/>
        <w:overflowPunct/>
        <w:topLinePunct w:val="0"/>
        <w:autoSpaceDE w:val="0"/>
        <w:autoSpaceDN w:val="0"/>
        <w:bidi w:val="0"/>
        <w:spacing w:line="360" w:lineRule="auto"/>
        <w:jc w:val="left"/>
        <w:rPr>
          <w:rFonts w:hint="eastAsia" w:ascii="宋体" w:hAnsi="宋体"/>
          <w:b/>
          <w:bCs/>
          <w:sz w:val="24"/>
          <w:szCs w:val="24"/>
        </w:rPr>
      </w:pPr>
    </w:p>
    <w:p>
      <w:pPr>
        <w:keepNext w:val="0"/>
        <w:keepLines w:val="0"/>
        <w:pageBreakBefore w:val="0"/>
        <w:widowControl w:val="0"/>
        <w:kinsoku w:val="0"/>
        <w:wordWrap w:val="0"/>
        <w:overflowPunct/>
        <w:topLinePunct w:val="0"/>
        <w:autoSpaceDE w:val="0"/>
        <w:autoSpaceDN w:val="0"/>
        <w:bidi w:val="0"/>
        <w:spacing w:line="360" w:lineRule="auto"/>
        <w:jc w:val="left"/>
        <w:rPr>
          <w:rFonts w:hint="eastAsia" w:ascii="宋体" w:hAnsi="宋体"/>
          <w:b/>
          <w:bCs/>
          <w:sz w:val="24"/>
          <w:szCs w:val="24"/>
        </w:rPr>
      </w:pPr>
    </w:p>
    <w:p>
      <w:pPr>
        <w:keepNext w:val="0"/>
        <w:keepLines w:val="0"/>
        <w:pageBreakBefore w:val="0"/>
        <w:widowControl w:val="0"/>
        <w:kinsoku w:val="0"/>
        <w:wordWrap w:val="0"/>
        <w:overflowPunct/>
        <w:topLinePunct w:val="0"/>
        <w:autoSpaceDE w:val="0"/>
        <w:autoSpaceDN w:val="0"/>
        <w:bidi w:val="0"/>
        <w:spacing w:line="360" w:lineRule="auto"/>
        <w:jc w:val="left"/>
        <w:rPr>
          <w:rFonts w:hint="eastAsia" w:ascii="宋体" w:hAnsi="宋体"/>
          <w:b/>
          <w:bCs/>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sz w:val="28"/>
          <w:szCs w:val="28"/>
        </w:rPr>
      </w:pPr>
      <w:r>
        <w:rPr>
          <w:rFonts w:hint="eastAsia" w:ascii="宋体" w:hAnsi="宋体" w:eastAsia="宋体" w:cs="宋体"/>
          <w:color w:val="000000"/>
          <w:kern w:val="0"/>
          <w:sz w:val="24"/>
          <w:szCs w:val="24"/>
          <w:shd w:val="clear" w:color="auto" w:fill="FFFFFF"/>
        </w:rPr>
        <w:t xml:space="preserve">    </w:t>
      </w:r>
    </w:p>
    <w:p>
      <w:bookmarkStart w:id="4" w:name="_GoBack"/>
      <w:bookmarkEnd w:id="4"/>
    </w:p>
    <w:sectPr>
      <w:pgSz w:w="11906" w:h="16838"/>
      <w:pgMar w:top="1213" w:right="1083" w:bottom="1213" w:left="1083" w:header="851" w:footer="992" w:gutter="0"/>
      <w:cols w:space="720" w:num="1"/>
      <w:docGrid w:type="linesAndChar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page" w:x="5265" w:y="64"/>
      <w:jc w:val="center"/>
      <w:rPr>
        <w:rStyle w:val="14"/>
      </w:rPr>
    </w:pPr>
    <w:r>
      <w:fldChar w:fldCharType="begin"/>
    </w:r>
    <w:r>
      <w:rPr>
        <w:rStyle w:val="14"/>
      </w:rPr>
      <w:instrText xml:space="preserve">PAGE  </w:instrText>
    </w:r>
    <w:r>
      <w:fldChar w:fldCharType="separate"/>
    </w:r>
    <w:r>
      <w:rPr>
        <w:rStyle w:val="14"/>
      </w:rPr>
      <w:t>1</w:t>
    </w:r>
    <w: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5505A2"/>
    <w:multiLevelType w:val="singleLevel"/>
    <w:tmpl w:val="E75505A2"/>
    <w:lvl w:ilvl="0" w:tentative="0">
      <w:start w:val="1"/>
      <w:numFmt w:val="chineseCounting"/>
      <w:suff w:val="nothing"/>
      <w:lvlText w:val="第%1、"/>
      <w:lvlJc w:val="left"/>
      <w:rPr>
        <w:rFonts w:hint="eastAsia"/>
      </w:rPr>
    </w:lvl>
  </w:abstractNum>
  <w:abstractNum w:abstractNumId="1">
    <w:nsid w:val="F0C9DD5A"/>
    <w:multiLevelType w:val="singleLevel"/>
    <w:tmpl w:val="F0C9DD5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kZWEwYjc3ZjU0NTk3MTZjMGQwMGQwN2RkMDczMzMifQ=="/>
  </w:docVars>
  <w:rsids>
    <w:rsidRoot w:val="7D37474A"/>
    <w:rsid w:val="7D374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tabs>
        <w:tab w:val="left" w:pos="1006"/>
      </w:tabs>
      <w:spacing w:before="120" w:after="120" w:line="400" w:lineRule="exact"/>
      <w:ind w:left="1006" w:hanging="864"/>
      <w:jc w:val="left"/>
      <w:outlineLvl w:val="3"/>
    </w:pPr>
    <w:rPr>
      <w:rFonts w:ascii="宋体" w:hAnsi="宋体" w:eastAsia="宋体"/>
      <w:sz w:val="28"/>
      <w:szCs w:val="28"/>
    </w:rPr>
  </w:style>
  <w:style w:type="character" w:default="1" w:styleId="13">
    <w:name w:val="Default Paragraph Font"/>
    <w:semiHidden/>
    <w:uiPriority w:val="0"/>
  </w:style>
  <w:style w:type="table" w:default="1" w:styleId="12">
    <w:name w:val="Normal Table"/>
    <w:autoRedefine/>
    <w:semiHidden/>
    <w:uiPriority w:val="0"/>
    <w:tblPr>
      <w:tblCellMar>
        <w:top w:w="0" w:type="dxa"/>
        <w:left w:w="108" w:type="dxa"/>
        <w:bottom w:w="0" w:type="dxa"/>
        <w:right w:w="108" w:type="dxa"/>
      </w:tblCellMar>
    </w:tblPr>
  </w:style>
  <w:style w:type="paragraph" w:styleId="3">
    <w:name w:val="Normal Indent"/>
    <w:basedOn w:val="1"/>
    <w:uiPriority w:val="0"/>
    <w:pPr>
      <w:ind w:firstLine="420" w:firstLineChars="200"/>
    </w:pPr>
  </w:style>
  <w:style w:type="paragraph" w:styleId="4">
    <w:name w:val="Body Text"/>
    <w:basedOn w:val="1"/>
    <w:qFormat/>
    <w:uiPriority w:val="0"/>
    <w:pPr>
      <w:spacing w:after="120"/>
    </w:pPr>
  </w:style>
  <w:style w:type="paragraph" w:styleId="5">
    <w:name w:val="Body Text Indent"/>
    <w:basedOn w:val="1"/>
    <w:next w:val="6"/>
    <w:uiPriority w:val="0"/>
    <w:pPr>
      <w:spacing w:after="120"/>
      <w:ind w:left="420" w:leftChars="200"/>
    </w:pPr>
  </w:style>
  <w:style w:type="paragraph" w:styleId="6">
    <w:name w:val="envelope return"/>
    <w:basedOn w:val="1"/>
    <w:uiPriority w:val="0"/>
    <w:pPr>
      <w:snapToGrid w:val="0"/>
    </w:pPr>
    <w:rPr>
      <w:rFonts w:ascii="Arial" w:hAnsi="Arial" w:cs="Arial"/>
    </w:rPr>
  </w:style>
  <w:style w:type="paragraph" w:styleId="7">
    <w:name w:val="List 2"/>
    <w:basedOn w:val="1"/>
    <w:uiPriority w:val="0"/>
    <w:pPr>
      <w:ind w:left="100" w:leftChars="200" w:hanging="200" w:hangingChars="200"/>
    </w:pPr>
  </w:style>
  <w:style w:type="paragraph" w:styleId="8">
    <w:name w:val="Plain Text"/>
    <w:basedOn w:val="1"/>
    <w:uiPriority w:val="0"/>
    <w:rPr>
      <w:rFonts w:ascii="宋体" w:hAnsi="Courier New"/>
      <w:szCs w:val="20"/>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5"/>
    <w:next w:val="1"/>
    <w:uiPriority w:val="0"/>
    <w:pPr>
      <w:ind w:firstLine="420" w:firstLineChars="200"/>
    </w:pPr>
  </w:style>
  <w:style w:type="character" w:styleId="14">
    <w:name w:val="page number"/>
    <w:basedOn w:val="13"/>
    <w:uiPriority w:val="0"/>
  </w:style>
  <w:style w:type="paragraph" w:customStyle="1" w:styleId="15">
    <w:name w:val="blockquote"/>
    <w:basedOn w:val="1"/>
    <w:autoRedefine/>
    <w:qFormat/>
    <w:uiPriority w:val="0"/>
    <w:pPr>
      <w:widowControl/>
      <w:spacing w:before="100" w:beforeAutospacing="1" w:after="100" w:afterAutospacing="1"/>
      <w:jc w:val="left"/>
    </w:pPr>
    <w:rPr>
      <w:rFonts w:ascii="宋体" w:hAnsi="宋体"/>
      <w:color w:val="000000"/>
      <w:kern w:val="0"/>
      <w:sz w:val="24"/>
    </w:rPr>
  </w:style>
  <w:style w:type="paragraph" w:styleId="16">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customXml" Target="ink/ink1.xml"/><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3-12-08T11:27:46"/>
    </inkml:context>
    <inkml:brush xml:id="br0">
      <inkml:brushProperty name="width" value="0.05292" units="cm"/>
      <inkml:brushProperty name="height" value="0.05292" units="cm"/>
      <inkml:brushProperty name="color" value="#f80600"/>
      <inkml:brushProperty name="ignorePressure" value="0"/>
    </inkml:brush>
  </inkml:definitions>
  <inkml:trace contextRef="#ctx0" brushRef="#br0">7740 278709,'0'0</inkml:trace>
</inkml:ink>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2024-09-03T08:39:00Z</dcterms:created>
  <dc:creator>千里草1403852088</dc:creator>
  <cp:lastModifiedBy>千里草1403852088</cp:lastModifiedBy>
  <dcterms:modified xsi:type="dcterms:W3CDTF">2024-09-03T08:40:07Z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9556065F0AB84CC987999D09D073ADCD_11</vt:lpwstr>
  </property>
</Properties>
</file>